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675"/>
        <w:gridCol w:w="762"/>
        <w:gridCol w:w="7763"/>
      </w:tblGrid>
      <w:tr w:rsidR="00211F78" w:rsidRPr="00F53A33" w14:paraId="434A77DC" w14:textId="77777777" w:rsidTr="00F74A84">
        <w:tc>
          <w:tcPr>
            <w:tcW w:w="10260" w:type="dxa"/>
            <w:gridSpan w:val="4"/>
            <w:tcBorders>
              <w:top w:val="single" w:sz="4" w:space="0" w:color="auto"/>
              <w:left w:val="single" w:sz="4" w:space="0" w:color="auto"/>
              <w:bottom w:val="single" w:sz="4" w:space="0" w:color="auto"/>
              <w:right w:val="single" w:sz="4" w:space="0" w:color="auto"/>
            </w:tcBorders>
          </w:tcPr>
          <w:p w14:paraId="479E27AB" w14:textId="77777777" w:rsidR="00211F78" w:rsidRPr="005A0A51" w:rsidRDefault="00211F78" w:rsidP="00F74A84">
            <w:pPr>
              <w:rPr>
                <w:rFonts w:ascii="Times New Roman" w:hAnsi="Times New Roman"/>
                <w:sz w:val="24"/>
                <w:szCs w:val="24"/>
              </w:rPr>
            </w:pPr>
          </w:p>
          <w:p w14:paraId="196498E6" w14:textId="77777777" w:rsidR="00211F78" w:rsidRPr="005A0A51" w:rsidRDefault="00211F78" w:rsidP="00F74A84">
            <w:pPr>
              <w:jc w:val="center"/>
              <w:rPr>
                <w:rFonts w:ascii="Times New Roman" w:hAnsi="Times New Roman"/>
                <w:b/>
                <w:sz w:val="24"/>
                <w:szCs w:val="24"/>
              </w:rPr>
            </w:pPr>
            <w:r w:rsidRPr="005A0A51">
              <w:rPr>
                <w:rFonts w:ascii="Times New Roman" w:hAnsi="Times New Roman"/>
                <w:b/>
                <w:sz w:val="24"/>
                <w:szCs w:val="24"/>
              </w:rPr>
              <w:t>Provider Checklist for Child Placing Agencies (CPA) Initial Licensing</w:t>
            </w:r>
          </w:p>
        </w:tc>
      </w:tr>
      <w:tr w:rsidR="00211F78" w:rsidRPr="00F53A33" w14:paraId="40702B67" w14:textId="77777777" w:rsidTr="00202198">
        <w:trPr>
          <w:cantSplit/>
        </w:trPr>
        <w:tc>
          <w:tcPr>
            <w:tcW w:w="1060" w:type="dxa"/>
            <w:tcBorders>
              <w:top w:val="single" w:sz="4" w:space="0" w:color="auto"/>
              <w:left w:val="single" w:sz="4" w:space="0" w:color="auto"/>
              <w:bottom w:val="single" w:sz="4" w:space="0" w:color="auto"/>
              <w:right w:val="single" w:sz="4" w:space="0" w:color="auto"/>
            </w:tcBorders>
          </w:tcPr>
          <w:p w14:paraId="1AE517A1" w14:textId="77777777" w:rsidR="00211F78" w:rsidRPr="005A0A51" w:rsidRDefault="00211F78" w:rsidP="00F74A84">
            <w:pPr>
              <w:spacing w:after="120"/>
              <w:jc w:val="center"/>
              <w:rPr>
                <w:rFonts w:ascii="Times New Roman" w:hAnsi="Times New Roman"/>
                <w:sz w:val="24"/>
                <w:szCs w:val="24"/>
              </w:rPr>
            </w:pPr>
            <w:r w:rsidRPr="005A0A51">
              <w:rPr>
                <w:rFonts w:ascii="Times New Roman" w:hAnsi="Times New Roman"/>
                <w:sz w:val="24"/>
                <w:szCs w:val="24"/>
              </w:rPr>
              <w:t>Yes</w:t>
            </w:r>
          </w:p>
        </w:tc>
        <w:tc>
          <w:tcPr>
            <w:tcW w:w="675" w:type="dxa"/>
            <w:tcBorders>
              <w:top w:val="single" w:sz="4" w:space="0" w:color="auto"/>
              <w:left w:val="single" w:sz="4" w:space="0" w:color="auto"/>
              <w:bottom w:val="single" w:sz="4" w:space="0" w:color="auto"/>
              <w:right w:val="single" w:sz="4" w:space="0" w:color="auto"/>
            </w:tcBorders>
          </w:tcPr>
          <w:p w14:paraId="61C833C2" w14:textId="77777777" w:rsidR="00211F78" w:rsidRPr="005A0A51" w:rsidRDefault="00211F78" w:rsidP="00F74A84">
            <w:pPr>
              <w:pStyle w:val="Heading1"/>
              <w:spacing w:after="120"/>
              <w:jc w:val="center"/>
              <w:rPr>
                <w:rFonts w:ascii="Times New Roman" w:hAnsi="Times New Roman"/>
                <w:b w:val="0"/>
                <w:sz w:val="24"/>
                <w:szCs w:val="24"/>
              </w:rPr>
            </w:pPr>
            <w:r w:rsidRPr="005A0A51">
              <w:rPr>
                <w:rFonts w:ascii="Times New Roman" w:hAnsi="Times New Roman"/>
                <w:b w:val="0"/>
                <w:sz w:val="24"/>
                <w:szCs w:val="24"/>
              </w:rPr>
              <w:t>No</w:t>
            </w:r>
          </w:p>
        </w:tc>
        <w:tc>
          <w:tcPr>
            <w:tcW w:w="762" w:type="dxa"/>
            <w:tcBorders>
              <w:top w:val="single" w:sz="4" w:space="0" w:color="auto"/>
              <w:left w:val="single" w:sz="4" w:space="0" w:color="auto"/>
              <w:bottom w:val="single" w:sz="4" w:space="0" w:color="auto"/>
              <w:right w:val="single" w:sz="4" w:space="0" w:color="auto"/>
            </w:tcBorders>
          </w:tcPr>
          <w:p w14:paraId="58768320" w14:textId="77777777" w:rsidR="00211F78" w:rsidRPr="005A0A51" w:rsidRDefault="00211F78" w:rsidP="00F74A84">
            <w:pPr>
              <w:spacing w:after="120"/>
              <w:jc w:val="center"/>
              <w:rPr>
                <w:rFonts w:ascii="Times New Roman" w:hAnsi="Times New Roman"/>
                <w:sz w:val="24"/>
                <w:szCs w:val="24"/>
              </w:rPr>
            </w:pPr>
            <w:r w:rsidRPr="005A0A51">
              <w:rPr>
                <w:rFonts w:ascii="Times New Roman" w:hAnsi="Times New Roman"/>
                <w:sz w:val="24"/>
                <w:szCs w:val="24"/>
              </w:rPr>
              <w:t>N/A</w:t>
            </w:r>
          </w:p>
        </w:tc>
        <w:tc>
          <w:tcPr>
            <w:tcW w:w="7763" w:type="dxa"/>
            <w:tcBorders>
              <w:top w:val="single" w:sz="4" w:space="0" w:color="auto"/>
              <w:left w:val="single" w:sz="4" w:space="0" w:color="auto"/>
              <w:bottom w:val="single" w:sz="4" w:space="0" w:color="auto"/>
              <w:right w:val="single" w:sz="4" w:space="0" w:color="auto"/>
            </w:tcBorders>
          </w:tcPr>
          <w:p w14:paraId="559140CF" w14:textId="77777777" w:rsidR="00211F78" w:rsidRPr="005A0A51" w:rsidRDefault="00211F78" w:rsidP="00F74A84">
            <w:pPr>
              <w:spacing w:after="120"/>
              <w:rPr>
                <w:rFonts w:ascii="Times New Roman" w:hAnsi="Times New Roman"/>
                <w:sz w:val="24"/>
                <w:szCs w:val="24"/>
              </w:rPr>
            </w:pPr>
          </w:p>
        </w:tc>
      </w:tr>
      <w:tr w:rsidR="00211F78" w:rsidRPr="00F53A33" w14:paraId="28A928D4" w14:textId="77777777" w:rsidTr="00202198">
        <w:trPr>
          <w:cantSplit/>
        </w:trPr>
        <w:tc>
          <w:tcPr>
            <w:tcW w:w="1060" w:type="dxa"/>
            <w:tcBorders>
              <w:top w:val="single" w:sz="4" w:space="0" w:color="auto"/>
            </w:tcBorders>
          </w:tcPr>
          <w:p w14:paraId="2A3DDEF8" w14:textId="77777777" w:rsidR="00211F78" w:rsidRPr="005A0A51" w:rsidRDefault="00211F78" w:rsidP="00F74A84">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top w:val="single" w:sz="4" w:space="0" w:color="auto"/>
            </w:tcBorders>
          </w:tcPr>
          <w:p w14:paraId="229F8DB0" w14:textId="77777777" w:rsidR="00211F78" w:rsidRPr="005A0A51" w:rsidRDefault="00211F78" w:rsidP="00F74A84">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27"/>
                  <w:enabled/>
                  <w:calcOnExit w:val="0"/>
                  <w:checkBox>
                    <w:sizeAuto/>
                    <w:default w:val="0"/>
                  </w:checkBox>
                </w:ffData>
              </w:fldChar>
            </w:r>
            <w:bookmarkStart w:id="0" w:name="Check27"/>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bookmarkEnd w:id="0"/>
          </w:p>
        </w:tc>
        <w:tc>
          <w:tcPr>
            <w:tcW w:w="762" w:type="dxa"/>
            <w:tcBorders>
              <w:top w:val="single" w:sz="4" w:space="0" w:color="auto"/>
            </w:tcBorders>
          </w:tcPr>
          <w:p w14:paraId="5E0B5840" w14:textId="77777777" w:rsidR="00211F78" w:rsidRPr="005A0A51" w:rsidRDefault="00211F78" w:rsidP="00F74A84">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28"/>
                  <w:enabled/>
                  <w:calcOnExit w:val="0"/>
                  <w:checkBox>
                    <w:sizeAuto/>
                    <w:default w:val="0"/>
                  </w:checkBox>
                </w:ffData>
              </w:fldChar>
            </w:r>
            <w:bookmarkStart w:id="1" w:name="Check28"/>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bookmarkEnd w:id="1"/>
          </w:p>
        </w:tc>
        <w:tc>
          <w:tcPr>
            <w:tcW w:w="7763" w:type="dxa"/>
            <w:tcBorders>
              <w:top w:val="single" w:sz="4" w:space="0" w:color="auto"/>
            </w:tcBorders>
          </w:tcPr>
          <w:p w14:paraId="74457BBE" w14:textId="0918EB89" w:rsidR="00211F78" w:rsidRPr="00202198" w:rsidRDefault="00211F78" w:rsidP="00202198">
            <w:pPr>
              <w:pStyle w:val="ListParagraph"/>
              <w:numPr>
                <w:ilvl w:val="0"/>
                <w:numId w:val="4"/>
              </w:numPr>
              <w:spacing w:after="120"/>
              <w:jc w:val="both"/>
              <w:rPr>
                <w:rFonts w:ascii="Times New Roman" w:hAnsi="Times New Roman"/>
                <w:sz w:val="24"/>
                <w:szCs w:val="24"/>
              </w:rPr>
            </w:pPr>
            <w:r w:rsidRPr="00202198">
              <w:rPr>
                <w:rFonts w:ascii="Times New Roman" w:hAnsi="Times New Roman"/>
                <w:color w:val="000000"/>
                <w:sz w:val="24"/>
                <w:szCs w:val="24"/>
              </w:rPr>
              <w:t xml:space="preserve">Completed DHR-740 form (Application for a License to Conduct a Child Care Facility) (Including signature) (CPA, page </w:t>
            </w:r>
            <w:r w:rsidR="00316D36" w:rsidRPr="00202198">
              <w:rPr>
                <w:rFonts w:ascii="Times New Roman" w:hAnsi="Times New Roman"/>
                <w:color w:val="000000"/>
                <w:sz w:val="24"/>
                <w:szCs w:val="24"/>
              </w:rPr>
              <w:t>28</w:t>
            </w:r>
            <w:r w:rsidRPr="00202198">
              <w:rPr>
                <w:rFonts w:ascii="Times New Roman" w:hAnsi="Times New Roman"/>
                <w:color w:val="000000"/>
                <w:sz w:val="24"/>
                <w:szCs w:val="24"/>
              </w:rPr>
              <w:t>)</w:t>
            </w:r>
            <w:r w:rsidRPr="00202198">
              <w:rPr>
                <w:rFonts w:ascii="Times New Roman" w:hAnsi="Times New Roman"/>
                <w:sz w:val="24"/>
                <w:szCs w:val="24"/>
              </w:rPr>
              <w:tab/>
            </w:r>
          </w:p>
        </w:tc>
      </w:tr>
      <w:tr w:rsidR="00211F78" w:rsidRPr="00F53A33" w14:paraId="5ACDFA75" w14:textId="77777777" w:rsidTr="00202198">
        <w:trPr>
          <w:cantSplit/>
        </w:trPr>
        <w:tc>
          <w:tcPr>
            <w:tcW w:w="1060" w:type="dxa"/>
          </w:tcPr>
          <w:p w14:paraId="7C9009C7" w14:textId="77777777" w:rsidR="00211F78" w:rsidRPr="005A0A51" w:rsidRDefault="00211F78" w:rsidP="00F74A84">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
                  <w:enabled w:val="0"/>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p w14:paraId="3CD42369" w14:textId="77777777" w:rsidR="00211F78" w:rsidRPr="005A0A51" w:rsidRDefault="00211F78" w:rsidP="00F74A84">
            <w:pPr>
              <w:rPr>
                <w:rFonts w:ascii="Times New Roman" w:hAnsi="Times New Roman"/>
                <w:i/>
                <w:sz w:val="24"/>
                <w:szCs w:val="24"/>
              </w:rPr>
            </w:pPr>
          </w:p>
        </w:tc>
        <w:tc>
          <w:tcPr>
            <w:tcW w:w="675" w:type="dxa"/>
          </w:tcPr>
          <w:p w14:paraId="315F4066" w14:textId="77777777" w:rsidR="00211F78" w:rsidRPr="005A0A51" w:rsidRDefault="00211F78" w:rsidP="00F74A84">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1"/>
                  <w:enabled/>
                  <w:calcOnExit w:val="0"/>
                  <w:checkBox>
                    <w:sizeAuto/>
                    <w:default w:val="0"/>
                  </w:checkBox>
                </w:ffData>
              </w:fldChar>
            </w:r>
            <w:bookmarkStart w:id="2" w:name="Check11"/>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bookmarkEnd w:id="2"/>
          </w:p>
        </w:tc>
        <w:tc>
          <w:tcPr>
            <w:tcW w:w="762" w:type="dxa"/>
          </w:tcPr>
          <w:p w14:paraId="2E3646F2" w14:textId="77777777" w:rsidR="00211F78" w:rsidRPr="005A0A51" w:rsidRDefault="00211F78" w:rsidP="00F74A84">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27"/>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734C8D19" w14:textId="31D1BA7B" w:rsidR="00211F78" w:rsidRPr="00202198" w:rsidRDefault="00211F78" w:rsidP="00202198">
            <w:pPr>
              <w:pStyle w:val="ListParagraph"/>
              <w:numPr>
                <w:ilvl w:val="0"/>
                <w:numId w:val="4"/>
              </w:numPr>
              <w:spacing w:after="120"/>
              <w:jc w:val="both"/>
              <w:rPr>
                <w:rFonts w:ascii="Times New Roman" w:hAnsi="Times New Roman"/>
                <w:sz w:val="24"/>
                <w:szCs w:val="24"/>
              </w:rPr>
            </w:pPr>
            <w:r w:rsidRPr="00202198">
              <w:rPr>
                <w:rFonts w:ascii="Times New Roman" w:hAnsi="Times New Roman"/>
                <w:color w:val="000000"/>
                <w:sz w:val="24"/>
                <w:szCs w:val="24"/>
              </w:rPr>
              <w:t xml:space="preserve">Completed DHR-741 form (Information for Licensing Study) (Including signature) </w:t>
            </w:r>
            <w:r w:rsidR="00316D36" w:rsidRPr="00202198">
              <w:rPr>
                <w:rFonts w:ascii="Times New Roman" w:hAnsi="Times New Roman"/>
                <w:color w:val="000000"/>
                <w:sz w:val="24"/>
                <w:szCs w:val="24"/>
              </w:rPr>
              <w:t>(CPA, page 28)</w:t>
            </w:r>
            <w:r w:rsidR="00316D36" w:rsidRPr="00202198">
              <w:rPr>
                <w:rFonts w:ascii="Times New Roman" w:hAnsi="Times New Roman"/>
                <w:sz w:val="24"/>
                <w:szCs w:val="24"/>
              </w:rPr>
              <w:tab/>
            </w:r>
          </w:p>
        </w:tc>
      </w:tr>
      <w:tr w:rsidR="00211F78" w:rsidRPr="00F53A33" w14:paraId="32BAA92A" w14:textId="77777777" w:rsidTr="00202198">
        <w:trPr>
          <w:cantSplit/>
          <w:trHeight w:val="773"/>
        </w:trPr>
        <w:tc>
          <w:tcPr>
            <w:tcW w:w="1060" w:type="dxa"/>
          </w:tcPr>
          <w:p w14:paraId="2B0E3671" w14:textId="77777777" w:rsidR="00211F78" w:rsidRPr="005A0A51" w:rsidRDefault="00211F78" w:rsidP="00F74A84">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5B4B6205" w14:textId="77777777" w:rsidR="00211F78" w:rsidRPr="005A0A51" w:rsidRDefault="00211F78" w:rsidP="00F74A84">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bookmarkStart w:id="3" w:name="Check12"/>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bookmarkEnd w:id="3"/>
          </w:p>
        </w:tc>
        <w:tc>
          <w:tcPr>
            <w:tcW w:w="762" w:type="dxa"/>
          </w:tcPr>
          <w:p w14:paraId="75FC32E7" w14:textId="77777777" w:rsidR="00211F78" w:rsidRPr="005A0A51" w:rsidRDefault="00211F78" w:rsidP="00F74A84">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27"/>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6739C6FF" w14:textId="55EBBD4D" w:rsidR="00211F78" w:rsidRPr="00202198" w:rsidRDefault="00211F78" w:rsidP="00202198">
            <w:pPr>
              <w:pStyle w:val="ListParagraph"/>
              <w:numPr>
                <w:ilvl w:val="0"/>
                <w:numId w:val="4"/>
              </w:numPr>
              <w:jc w:val="both"/>
              <w:rPr>
                <w:rFonts w:ascii="Times New Roman" w:hAnsi="Times New Roman"/>
                <w:color w:val="000000"/>
                <w:sz w:val="24"/>
                <w:szCs w:val="24"/>
              </w:rPr>
            </w:pPr>
            <w:r w:rsidRPr="00202198">
              <w:rPr>
                <w:rFonts w:ascii="Times New Roman" w:hAnsi="Times New Roman"/>
                <w:color w:val="000000"/>
                <w:sz w:val="24"/>
                <w:szCs w:val="24"/>
              </w:rPr>
              <w:t xml:space="preserve">A description of the focus and function of the facility, if this is an </w:t>
            </w:r>
          </w:p>
          <w:p w14:paraId="2E9400E0" w14:textId="77777777" w:rsidR="00211F78" w:rsidRPr="00202198" w:rsidRDefault="00211F78" w:rsidP="00202198">
            <w:pPr>
              <w:pStyle w:val="ListParagraph"/>
              <w:numPr>
                <w:ilvl w:val="0"/>
                <w:numId w:val="4"/>
              </w:numPr>
              <w:jc w:val="both"/>
              <w:rPr>
                <w:rFonts w:ascii="Times New Roman" w:hAnsi="Times New Roman"/>
                <w:color w:val="000000"/>
                <w:sz w:val="24"/>
                <w:szCs w:val="24"/>
              </w:rPr>
            </w:pPr>
            <w:r w:rsidRPr="00202198">
              <w:rPr>
                <w:rFonts w:ascii="Times New Roman" w:hAnsi="Times New Roman"/>
                <w:color w:val="000000"/>
                <w:sz w:val="24"/>
                <w:szCs w:val="24"/>
              </w:rPr>
              <w:t>initial application or if amended since last application process.</w:t>
            </w:r>
          </w:p>
          <w:p w14:paraId="7EF25BDA" w14:textId="5E79DE71" w:rsidR="00211F78" w:rsidRPr="005A0A51" w:rsidRDefault="00211F78" w:rsidP="00202198">
            <w:pPr>
              <w:pStyle w:val="Header"/>
              <w:numPr>
                <w:ilvl w:val="0"/>
                <w:numId w:val="4"/>
              </w:numPr>
              <w:tabs>
                <w:tab w:val="clear" w:pos="4320"/>
                <w:tab w:val="clear" w:pos="8640"/>
                <w:tab w:val="left" w:pos="342"/>
              </w:tabs>
              <w:spacing w:after="120"/>
              <w:jc w:val="both"/>
              <w:rPr>
                <w:rFonts w:ascii="Times New Roman" w:hAnsi="Times New Roman"/>
                <w:sz w:val="24"/>
                <w:szCs w:val="24"/>
              </w:rPr>
            </w:pPr>
            <w:r w:rsidRPr="005A0A51">
              <w:rPr>
                <w:rFonts w:ascii="Times New Roman" w:hAnsi="Times New Roman"/>
                <w:sz w:val="24"/>
                <w:szCs w:val="24"/>
              </w:rPr>
              <w:t xml:space="preserve">(This is also the program narrative). </w:t>
            </w:r>
            <w:r w:rsidR="00316D36" w:rsidRPr="005A0A51">
              <w:rPr>
                <w:rFonts w:ascii="Times New Roman" w:hAnsi="Times New Roman"/>
                <w:sz w:val="24"/>
                <w:szCs w:val="24"/>
              </w:rPr>
              <w:t>(CPA, page 5)</w:t>
            </w:r>
          </w:p>
        </w:tc>
      </w:tr>
      <w:tr w:rsidR="00105A06" w:rsidRPr="00F53A33" w14:paraId="361D6A98" w14:textId="77777777" w:rsidTr="00202198">
        <w:trPr>
          <w:cantSplit/>
          <w:trHeight w:val="773"/>
        </w:trPr>
        <w:tc>
          <w:tcPr>
            <w:tcW w:w="1060" w:type="dxa"/>
          </w:tcPr>
          <w:p w14:paraId="32F5A758" w14:textId="4D4C0924"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1521A899" w14:textId="7907881C"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474DAFF3" w14:textId="30FD98CD"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27"/>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0A63EA3A" w14:textId="4FCA0ACA"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A completed Alabama Department of Human Resources Declaration if Citizenship or Alien Status for Licensing Program for this licensing/renewal period. (Alabama Act 2011-535 (HB56), The Beason-Hammon Taxpayer and Citizen Protection Act. (See attached immigration forms)</w:t>
            </w:r>
          </w:p>
        </w:tc>
      </w:tr>
      <w:tr w:rsidR="00105A06" w:rsidRPr="00F53A33" w14:paraId="07323F54" w14:textId="77777777" w:rsidTr="00202198">
        <w:trPr>
          <w:cantSplit/>
          <w:trHeight w:val="773"/>
        </w:trPr>
        <w:tc>
          <w:tcPr>
            <w:tcW w:w="1060" w:type="dxa"/>
          </w:tcPr>
          <w:p w14:paraId="3DF88A8C"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02E7F1FB"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173AEAD9"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4A50574F" w14:textId="150CBCBB"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color w:val="000000"/>
                <w:sz w:val="24"/>
                <w:szCs w:val="24"/>
              </w:rPr>
              <w:t>Proof that you have a building in which to house your program.  (CPA, page 44)</w:t>
            </w:r>
          </w:p>
        </w:tc>
      </w:tr>
      <w:tr w:rsidR="00105A06" w:rsidRPr="00F53A33" w14:paraId="5740A3DC" w14:textId="77777777" w:rsidTr="00202198">
        <w:trPr>
          <w:cantSplit/>
          <w:trHeight w:val="323"/>
        </w:trPr>
        <w:tc>
          <w:tcPr>
            <w:tcW w:w="1060" w:type="dxa"/>
          </w:tcPr>
          <w:p w14:paraId="2268387A"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134B5898"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4C928281"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505DF31B" w14:textId="77777777" w:rsidR="00D81D45" w:rsidRPr="00D81D45" w:rsidRDefault="00105A06" w:rsidP="00D81D45">
            <w:pPr>
              <w:pStyle w:val="ListParagraph"/>
              <w:numPr>
                <w:ilvl w:val="0"/>
                <w:numId w:val="4"/>
              </w:numPr>
              <w:jc w:val="both"/>
              <w:rPr>
                <w:rFonts w:ascii="Times New Roman" w:hAnsi="Times New Roman"/>
                <w:sz w:val="24"/>
                <w:szCs w:val="24"/>
              </w:rPr>
            </w:pPr>
            <w:r w:rsidRPr="00202198">
              <w:rPr>
                <w:rFonts w:ascii="Times New Roman" w:hAnsi="Times New Roman"/>
                <w:color w:val="000000"/>
                <w:sz w:val="24"/>
                <w:szCs w:val="24"/>
              </w:rPr>
              <w:t>Copy of the admission and discharge policy. (CPA, pages 21-22)</w:t>
            </w:r>
          </w:p>
          <w:p w14:paraId="04554B91" w14:textId="62474912" w:rsidR="00D81D45" w:rsidRPr="00D81D45" w:rsidRDefault="00D81D45" w:rsidP="00D81D45">
            <w:pPr>
              <w:pStyle w:val="ListParagraph"/>
              <w:jc w:val="both"/>
              <w:rPr>
                <w:rFonts w:ascii="Times New Roman" w:hAnsi="Times New Roman"/>
                <w:sz w:val="24"/>
                <w:szCs w:val="24"/>
              </w:rPr>
            </w:pPr>
            <w:r w:rsidRPr="00D81D45">
              <w:rPr>
                <w:rFonts w:ascii="Times New Roman" w:hAnsi="Times New Roman"/>
                <w:color w:val="000000"/>
                <w:sz w:val="24"/>
                <w:szCs w:val="24"/>
              </w:rPr>
              <w:t xml:space="preserve">Does admission policy include </w:t>
            </w:r>
            <w:r>
              <w:rPr>
                <w:rFonts w:ascii="Times New Roman" w:hAnsi="Times New Roman"/>
                <w:color w:val="000000"/>
                <w:sz w:val="24"/>
                <w:szCs w:val="24"/>
              </w:rPr>
              <w:t>p</w:t>
            </w:r>
            <w:r w:rsidRPr="00D81D45">
              <w:rPr>
                <w:rFonts w:ascii="Times New Roman" w:hAnsi="Times New Roman"/>
                <w:color w:val="000000"/>
                <w:sz w:val="24"/>
                <w:szCs w:val="24"/>
              </w:rPr>
              <w:t>re-placement Visit? (CPA, pages 20-21)</w:t>
            </w:r>
          </w:p>
        </w:tc>
      </w:tr>
      <w:tr w:rsidR="00105A06" w:rsidRPr="00F53A33" w14:paraId="0CDEED2C" w14:textId="77777777" w:rsidTr="00202198">
        <w:trPr>
          <w:cantSplit/>
          <w:trHeight w:val="620"/>
        </w:trPr>
        <w:tc>
          <w:tcPr>
            <w:tcW w:w="1060" w:type="dxa"/>
          </w:tcPr>
          <w:p w14:paraId="146665D0"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375C876C"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73C4102D"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43AD754D" w14:textId="35858630" w:rsidR="00105A06" w:rsidRPr="00202198" w:rsidRDefault="00105A06" w:rsidP="00202198">
            <w:pPr>
              <w:pStyle w:val="ListParagraph"/>
              <w:numPr>
                <w:ilvl w:val="0"/>
                <w:numId w:val="4"/>
              </w:numPr>
              <w:jc w:val="both"/>
              <w:rPr>
                <w:rFonts w:ascii="Times New Roman" w:hAnsi="Times New Roman"/>
                <w:color w:val="000000"/>
                <w:sz w:val="24"/>
                <w:szCs w:val="24"/>
              </w:rPr>
            </w:pPr>
            <w:r w:rsidRPr="00202198">
              <w:rPr>
                <w:rFonts w:ascii="Times New Roman" w:hAnsi="Times New Roman"/>
                <w:color w:val="000000"/>
                <w:sz w:val="24"/>
                <w:szCs w:val="24"/>
              </w:rPr>
              <w:t>Does admission policy includes the following:</w:t>
            </w:r>
          </w:p>
          <w:p w14:paraId="7079D4A0" w14:textId="6149E3F1"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color w:val="000000"/>
                <w:sz w:val="24"/>
                <w:szCs w:val="24"/>
              </w:rPr>
              <w:t>Pre-placement Visit? (CPA, pages 20-21)</w:t>
            </w:r>
          </w:p>
        </w:tc>
      </w:tr>
      <w:tr w:rsidR="00105A06" w:rsidRPr="00F53A33" w14:paraId="0572EDF0" w14:textId="77777777" w:rsidTr="00202198">
        <w:trPr>
          <w:cantSplit/>
          <w:trHeight w:val="440"/>
        </w:trPr>
        <w:tc>
          <w:tcPr>
            <w:tcW w:w="1060" w:type="dxa"/>
          </w:tcPr>
          <w:p w14:paraId="5F3D6BF4"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5263479B"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45BEE897"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47EDB62E" w14:textId="5E79BD8C" w:rsidR="00105A06" w:rsidRPr="00202198" w:rsidRDefault="00105A06" w:rsidP="00202198">
            <w:pPr>
              <w:pStyle w:val="ListParagraph"/>
              <w:numPr>
                <w:ilvl w:val="0"/>
                <w:numId w:val="4"/>
              </w:numPr>
              <w:tabs>
                <w:tab w:val="left" w:pos="342"/>
              </w:tabs>
              <w:spacing w:after="120"/>
              <w:jc w:val="both"/>
              <w:rPr>
                <w:rFonts w:ascii="Times New Roman" w:hAnsi="Times New Roman"/>
                <w:sz w:val="24"/>
                <w:szCs w:val="24"/>
              </w:rPr>
            </w:pPr>
            <w:r w:rsidRPr="00202198">
              <w:rPr>
                <w:rFonts w:ascii="Times New Roman" w:hAnsi="Times New Roman"/>
                <w:color w:val="000000"/>
                <w:sz w:val="24"/>
                <w:szCs w:val="24"/>
              </w:rPr>
              <w:t>Placement Authorizations (CPA, page 20-21)</w:t>
            </w:r>
          </w:p>
        </w:tc>
      </w:tr>
      <w:tr w:rsidR="00105A06" w:rsidRPr="00F53A33" w14:paraId="034C45DA" w14:textId="77777777" w:rsidTr="00202198">
        <w:trPr>
          <w:cantSplit/>
          <w:trHeight w:val="800"/>
        </w:trPr>
        <w:tc>
          <w:tcPr>
            <w:tcW w:w="1060" w:type="dxa"/>
          </w:tcPr>
          <w:p w14:paraId="251EC0E5"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27DAC737"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0F196166"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142C51D6" w14:textId="7F698317"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color w:val="000000"/>
                <w:sz w:val="24"/>
                <w:szCs w:val="24"/>
              </w:rPr>
              <w:t>Discharge policies and practices, including your aftercare services if this is an initial application or if amended since last application process. (CPA page 22)</w:t>
            </w:r>
          </w:p>
        </w:tc>
      </w:tr>
      <w:tr w:rsidR="00105A06" w:rsidRPr="00F53A33" w14:paraId="09EA466F" w14:textId="77777777" w:rsidTr="00202198">
        <w:trPr>
          <w:cantSplit/>
          <w:trHeight w:val="1160"/>
        </w:trPr>
        <w:tc>
          <w:tcPr>
            <w:tcW w:w="1060" w:type="dxa"/>
          </w:tcPr>
          <w:p w14:paraId="20207E22"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1993B234"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522822D2"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10F108C6" w14:textId="0CD02DB3"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(Board) If applicable, submit a list of the names and addresses of all members of the Board; i</w:t>
            </w:r>
            <w:r w:rsidRPr="00202198">
              <w:rPr>
                <w:rFonts w:ascii="Times New Roman" w:hAnsi="Times New Roman"/>
                <w:color w:val="000000"/>
                <w:sz w:val="24"/>
                <w:szCs w:val="24"/>
              </w:rPr>
              <w:t>ndicate when the term of each expires; specify the chairman and committee members of each committee of the Board; specify voting and non-voting members. (CPA, pages 5-6)</w:t>
            </w:r>
          </w:p>
        </w:tc>
      </w:tr>
      <w:tr w:rsidR="00105A06" w:rsidRPr="00F53A33" w14:paraId="5B2F0A80" w14:textId="77777777" w:rsidTr="00202198">
        <w:trPr>
          <w:cantSplit/>
          <w:trHeight w:val="620"/>
        </w:trPr>
        <w:tc>
          <w:tcPr>
            <w:tcW w:w="1060" w:type="dxa"/>
          </w:tcPr>
          <w:p w14:paraId="7B9CD422"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4A8304F3"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62" w:type="dxa"/>
          </w:tcPr>
          <w:p w14:paraId="1F61CDFF"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062882D0" w14:textId="28B0592F"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(Board) If a Board of Directors exists; submit your policy regarding the function and responsibilities of the board. (CPA, pages 5-6)</w:t>
            </w:r>
          </w:p>
        </w:tc>
      </w:tr>
      <w:tr w:rsidR="00105A06" w:rsidRPr="00F53A33" w14:paraId="0FA6DE69" w14:textId="77777777" w:rsidTr="00202198">
        <w:trPr>
          <w:cantSplit/>
          <w:trHeight w:val="620"/>
        </w:trPr>
        <w:tc>
          <w:tcPr>
            <w:tcW w:w="1060" w:type="dxa"/>
          </w:tcPr>
          <w:p w14:paraId="36B2BF65"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026558F1"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0511C176"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15379048" w14:textId="70587895"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(Organization) If incorporated, attach copy of incorporation papers, if this is an initial application or if amended since last application.</w:t>
            </w:r>
          </w:p>
        </w:tc>
      </w:tr>
      <w:tr w:rsidR="00105A06" w:rsidRPr="00F53A33" w14:paraId="512A9984" w14:textId="77777777" w:rsidTr="00202198">
        <w:trPr>
          <w:cantSplit/>
          <w:trHeight w:val="620"/>
        </w:trPr>
        <w:tc>
          <w:tcPr>
            <w:tcW w:w="1060" w:type="dxa"/>
          </w:tcPr>
          <w:p w14:paraId="0FAF1895"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4B4ED153"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29C14066"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75D03FC0" w14:textId="0D16E25F" w:rsidR="00105A06" w:rsidRPr="00202198" w:rsidRDefault="00105A06" w:rsidP="00202198">
            <w:pPr>
              <w:pStyle w:val="ListParagraph"/>
              <w:numPr>
                <w:ilvl w:val="0"/>
                <w:numId w:val="4"/>
              </w:numPr>
              <w:tabs>
                <w:tab w:val="left" w:pos="342"/>
              </w:tabs>
              <w:spacing w:after="120"/>
              <w:jc w:val="both"/>
              <w:rPr>
                <w:rFonts w:ascii="Times New Roman" w:hAnsi="Times New Roman"/>
                <w:sz w:val="24"/>
                <w:szCs w:val="24"/>
              </w:rPr>
            </w:pPr>
            <w:r w:rsidRPr="00202198">
              <w:rPr>
                <w:rFonts w:ascii="Times New Roman" w:hAnsi="Times New Roman"/>
                <w:sz w:val="24"/>
                <w:szCs w:val="24"/>
              </w:rPr>
              <w:t xml:space="preserve">Submit a copy of by-laws and constitution, if this is an initial application or if amended since last application process </w:t>
            </w:r>
            <w:r w:rsidRPr="00202198">
              <w:rPr>
                <w:rFonts w:ascii="Times New Roman" w:hAnsi="Times New Roman"/>
                <w:color w:val="000000"/>
                <w:sz w:val="24"/>
                <w:szCs w:val="24"/>
              </w:rPr>
              <w:t>(CPA, page 5)</w:t>
            </w:r>
          </w:p>
        </w:tc>
      </w:tr>
      <w:tr w:rsidR="00105A06" w:rsidRPr="00F53A33" w14:paraId="36BB6B2A" w14:textId="77777777" w:rsidTr="00202198">
        <w:trPr>
          <w:cantSplit/>
          <w:trHeight w:val="377"/>
        </w:trPr>
        <w:tc>
          <w:tcPr>
            <w:tcW w:w="1060" w:type="dxa"/>
          </w:tcPr>
          <w:p w14:paraId="6A504507"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247502D9"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37FB087D"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641C8F89" w14:textId="41F6FBE7"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Submit projected or current budget (</w:t>
            </w:r>
            <w:r w:rsidRPr="00202198">
              <w:rPr>
                <w:rFonts w:ascii="Times New Roman" w:hAnsi="Times New Roman"/>
                <w:color w:val="000000"/>
                <w:sz w:val="24"/>
                <w:szCs w:val="24"/>
              </w:rPr>
              <w:t>CPA, pages 6-7)</w:t>
            </w:r>
          </w:p>
        </w:tc>
      </w:tr>
      <w:tr w:rsidR="00105A06" w:rsidRPr="00F53A33" w14:paraId="59336422" w14:textId="77777777" w:rsidTr="00202198">
        <w:trPr>
          <w:cantSplit/>
          <w:trHeight w:val="332"/>
        </w:trPr>
        <w:tc>
          <w:tcPr>
            <w:tcW w:w="1060" w:type="dxa"/>
          </w:tcPr>
          <w:p w14:paraId="4F0AEF6B"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718FA872"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2F3E0FAE"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7AEC6032" w14:textId="3B2A98E5" w:rsidR="00105A06" w:rsidRPr="00202198" w:rsidRDefault="00105A06" w:rsidP="00202198">
            <w:pPr>
              <w:pStyle w:val="ListParagraph"/>
              <w:numPr>
                <w:ilvl w:val="0"/>
                <w:numId w:val="4"/>
              </w:numPr>
              <w:tabs>
                <w:tab w:val="left" w:pos="342"/>
              </w:tabs>
              <w:spacing w:after="120"/>
              <w:jc w:val="both"/>
              <w:rPr>
                <w:rFonts w:ascii="Times New Roman" w:hAnsi="Times New Roman"/>
                <w:sz w:val="24"/>
                <w:szCs w:val="24"/>
              </w:rPr>
            </w:pPr>
            <w:r w:rsidRPr="00202198">
              <w:rPr>
                <w:rFonts w:ascii="Times New Roman" w:hAnsi="Times New Roman"/>
                <w:sz w:val="24"/>
                <w:szCs w:val="24"/>
              </w:rPr>
              <w:t>Submit a copy of most current audit, if applicable. (</w:t>
            </w:r>
            <w:r w:rsidRPr="00202198">
              <w:rPr>
                <w:rFonts w:ascii="Times New Roman" w:hAnsi="Times New Roman"/>
                <w:color w:val="000000"/>
                <w:sz w:val="24"/>
                <w:szCs w:val="24"/>
              </w:rPr>
              <w:t>CPA, pages 6-7)</w:t>
            </w:r>
          </w:p>
        </w:tc>
      </w:tr>
      <w:tr w:rsidR="00105A06" w:rsidRPr="00F53A33" w14:paraId="12976B52" w14:textId="77777777" w:rsidTr="00202198">
        <w:trPr>
          <w:cantSplit/>
          <w:trHeight w:val="647"/>
        </w:trPr>
        <w:tc>
          <w:tcPr>
            <w:tcW w:w="1060" w:type="dxa"/>
          </w:tcPr>
          <w:p w14:paraId="239563DD"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3524E443"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6355A30C"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73DD79D2" w14:textId="6C386A12"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 xml:space="preserve">Submit policies regarding charges and services if this is an initial application process. </w:t>
            </w:r>
            <w:r w:rsidRPr="00202198">
              <w:rPr>
                <w:rFonts w:ascii="Times New Roman" w:hAnsi="Times New Roman"/>
                <w:color w:val="000000"/>
                <w:sz w:val="24"/>
                <w:szCs w:val="24"/>
              </w:rPr>
              <w:t>(CPA, pages 7-8)</w:t>
            </w:r>
          </w:p>
        </w:tc>
      </w:tr>
      <w:tr w:rsidR="00105A06" w:rsidRPr="00F53A33" w14:paraId="6F7BDAE2" w14:textId="77777777" w:rsidTr="00202198">
        <w:trPr>
          <w:cantSplit/>
          <w:trHeight w:val="800"/>
        </w:trPr>
        <w:tc>
          <w:tcPr>
            <w:tcW w:w="1060" w:type="dxa"/>
          </w:tcPr>
          <w:p w14:paraId="55FCF058"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lastRenderedPageBreak/>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639D4BB7"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246E8CF7"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0B44F51C" w14:textId="4B4A2F6C"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 xml:space="preserve">Agency must submit evidence that sufficient funds are available to equal 25% of the projected operating budget for the first year and annually thereafter.  </w:t>
            </w:r>
            <w:r w:rsidRPr="00202198">
              <w:rPr>
                <w:rFonts w:ascii="Times New Roman" w:hAnsi="Times New Roman"/>
                <w:color w:val="000000"/>
                <w:sz w:val="24"/>
                <w:szCs w:val="24"/>
              </w:rPr>
              <w:t>(CPA, pages 6-7)</w:t>
            </w:r>
          </w:p>
        </w:tc>
      </w:tr>
      <w:tr w:rsidR="00105A06" w:rsidRPr="00F53A33" w14:paraId="64C4BDC7" w14:textId="77777777" w:rsidTr="00202198">
        <w:trPr>
          <w:cantSplit/>
          <w:trHeight w:val="800"/>
        </w:trPr>
        <w:tc>
          <w:tcPr>
            <w:tcW w:w="1060" w:type="dxa"/>
          </w:tcPr>
          <w:p w14:paraId="7D88F447"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0A104274"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2CD21CF5"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06221678" w14:textId="780A17E0"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 xml:space="preserve">The executive shall provide for proper bonding of agency for employees who handle operating or capital funds of the child </w:t>
            </w:r>
            <w:r w:rsidRPr="00202198">
              <w:rPr>
                <w:rFonts w:ascii="Times New Roman" w:hAnsi="Times New Roman"/>
                <w:color w:val="000000"/>
                <w:sz w:val="24"/>
                <w:szCs w:val="24"/>
              </w:rPr>
              <w:t>placing agency. (CPA, pages 6-7)</w:t>
            </w:r>
          </w:p>
        </w:tc>
      </w:tr>
      <w:tr w:rsidR="00105A06" w:rsidRPr="00F53A33" w14:paraId="058D4ED0" w14:textId="77777777" w:rsidTr="00202198">
        <w:trPr>
          <w:cantSplit/>
          <w:trHeight w:val="800"/>
        </w:trPr>
        <w:tc>
          <w:tcPr>
            <w:tcW w:w="1060" w:type="dxa"/>
          </w:tcPr>
          <w:p w14:paraId="4BB01A0A" w14:textId="2C6473BD"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3DE3D211" w14:textId="24B8F23A"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67FEA73F" w14:textId="6631695E"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0"/>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2F630A42" w14:textId="3642DDD1"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 xml:space="preserve">Submit policy to verify the Executive will notify the State Department of Human Resources in the event of an incident that is considered to jeopardize the life of a child, staff member, or other person. (CPA, pages 10-11) </w:t>
            </w:r>
          </w:p>
        </w:tc>
      </w:tr>
      <w:tr w:rsidR="00105A06" w:rsidRPr="00F53A33" w14:paraId="2692ACDB" w14:textId="77777777" w:rsidTr="00202198">
        <w:trPr>
          <w:cantSplit/>
          <w:trHeight w:val="620"/>
        </w:trPr>
        <w:tc>
          <w:tcPr>
            <w:tcW w:w="1060" w:type="dxa"/>
          </w:tcPr>
          <w:p w14:paraId="51F0F9A9"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24A6A47C"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2800E597"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4574A2B4" w14:textId="59F891FE"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Provide business license to conduct a business in the State of Alabama or verification that a license is not needed? (State Law)</w:t>
            </w:r>
          </w:p>
        </w:tc>
      </w:tr>
      <w:tr w:rsidR="00105A06" w:rsidRPr="00F53A33" w14:paraId="609F37A1" w14:textId="77777777" w:rsidTr="00202198">
        <w:trPr>
          <w:cantSplit/>
          <w:trHeight w:val="800"/>
        </w:trPr>
        <w:tc>
          <w:tcPr>
            <w:tcW w:w="1060" w:type="dxa"/>
          </w:tcPr>
          <w:p w14:paraId="63FE22C0"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27880DBF"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298424BE"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3925223C" w14:textId="057C5240"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 xml:space="preserve">Submit a copy of personnel policies in include salaries, fringe benefits, working hours, sick leave, vacation, holidays, retirement, and termination, grievance, and training. (CPA, pages 8) </w:t>
            </w:r>
          </w:p>
        </w:tc>
      </w:tr>
      <w:tr w:rsidR="00105A06" w:rsidRPr="00F53A33" w14:paraId="17DE5DAC" w14:textId="77777777" w:rsidTr="00202198">
        <w:trPr>
          <w:cantSplit/>
          <w:trHeight w:val="863"/>
        </w:trPr>
        <w:tc>
          <w:tcPr>
            <w:tcW w:w="1060" w:type="dxa"/>
          </w:tcPr>
          <w:p w14:paraId="5726018A"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6815F41B"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2D429C02"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78EF856B" w14:textId="67254E7F"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Submit personnel policy to include the following information regarding the character and suitability of the staff: (CPA, pages 9).   Results of criminal record checks ABI and FBI on all employees: (CPA, pages 9)</w:t>
            </w:r>
          </w:p>
        </w:tc>
      </w:tr>
      <w:tr w:rsidR="00105A06" w:rsidRPr="00F53A33" w14:paraId="6428F84F" w14:textId="77777777" w:rsidTr="00202198">
        <w:trPr>
          <w:cantSplit/>
          <w:trHeight w:val="800"/>
        </w:trPr>
        <w:tc>
          <w:tcPr>
            <w:tcW w:w="1060" w:type="dxa"/>
          </w:tcPr>
          <w:p w14:paraId="48BC5671"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7C4D0769" w14:textId="77777777" w:rsidR="00105A06" w:rsidRPr="005A0A51" w:rsidRDefault="00105A06" w:rsidP="00105A06">
            <w:pPr>
              <w:pStyle w:val="Heading1"/>
              <w:spacing w:after="120"/>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32224999" w14:textId="77777777" w:rsidR="00105A06" w:rsidRPr="005A0A51" w:rsidRDefault="00105A06" w:rsidP="00105A06">
            <w:pPr>
              <w:spacing w:after="120"/>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66158F57" w14:textId="43B1553D"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 xml:space="preserve">Submit personnel policy to include the following information regarding the character and suitability of the staff: (CPA, pages 9-10).  Response to Clearance of State Central Registry on Child Abuse/Neglect on all employees (CPA, pages 9-10) </w:t>
            </w:r>
          </w:p>
        </w:tc>
      </w:tr>
      <w:tr w:rsidR="00105A06" w:rsidRPr="00F53A33" w14:paraId="725DBB3B" w14:textId="77777777" w:rsidTr="00202198">
        <w:trPr>
          <w:cantSplit/>
        </w:trPr>
        <w:tc>
          <w:tcPr>
            <w:tcW w:w="1060" w:type="dxa"/>
            <w:tcBorders>
              <w:bottom w:val="single" w:sz="4" w:space="0" w:color="auto"/>
            </w:tcBorders>
          </w:tcPr>
          <w:p w14:paraId="2E244400"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40518EBD"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0"/>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13DDC13A"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0"/>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3D4A9C5F" w14:textId="2F78ECE4" w:rsidR="00105A06" w:rsidRPr="005A0A51" w:rsidRDefault="00105A06" w:rsidP="00202198">
            <w:pPr>
              <w:pStyle w:val="Header"/>
              <w:numPr>
                <w:ilvl w:val="0"/>
                <w:numId w:val="4"/>
              </w:numPr>
              <w:tabs>
                <w:tab w:val="clear" w:pos="4320"/>
                <w:tab w:val="clear" w:pos="8640"/>
                <w:tab w:val="left" w:pos="342"/>
              </w:tabs>
              <w:jc w:val="both"/>
              <w:rPr>
                <w:rFonts w:ascii="Times New Roman" w:hAnsi="Times New Roman"/>
                <w:sz w:val="24"/>
                <w:szCs w:val="24"/>
              </w:rPr>
            </w:pPr>
            <w:r w:rsidRPr="005A0A51">
              <w:rPr>
                <w:rFonts w:ascii="Times New Roman" w:hAnsi="Times New Roman"/>
                <w:sz w:val="24"/>
                <w:szCs w:val="24"/>
              </w:rPr>
              <w:t>Submit job descriptions and qualification for all staff (CPA, page 9)</w:t>
            </w:r>
          </w:p>
        </w:tc>
      </w:tr>
      <w:tr w:rsidR="00105A06" w:rsidRPr="00F53A33" w14:paraId="0F93B73C" w14:textId="77777777" w:rsidTr="00202198">
        <w:trPr>
          <w:cantSplit/>
        </w:trPr>
        <w:tc>
          <w:tcPr>
            <w:tcW w:w="1060" w:type="dxa"/>
            <w:tcBorders>
              <w:bottom w:val="single" w:sz="4" w:space="0" w:color="auto"/>
            </w:tcBorders>
          </w:tcPr>
          <w:p w14:paraId="10E4B4A8"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30F34C00"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00B773F8"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0"/>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3168766B" w14:textId="74ECF21A"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Submit policy regarding medical examination reports as required for staff (CPA, pages 8-9)</w:t>
            </w:r>
          </w:p>
        </w:tc>
      </w:tr>
      <w:tr w:rsidR="00105A06" w:rsidRPr="00F53A33" w14:paraId="35D865C5" w14:textId="77777777" w:rsidTr="00202198">
        <w:trPr>
          <w:cantSplit/>
        </w:trPr>
        <w:tc>
          <w:tcPr>
            <w:tcW w:w="1060" w:type="dxa"/>
            <w:tcBorders>
              <w:bottom w:val="single" w:sz="4" w:space="0" w:color="auto"/>
            </w:tcBorders>
          </w:tcPr>
          <w:p w14:paraId="30E93826"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7E1BE69A"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0F6A8D82"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05C37126" w14:textId="1BB3A54F" w:rsidR="00105A06" w:rsidRPr="005A0A51" w:rsidRDefault="00105A06" w:rsidP="00202198">
            <w:pPr>
              <w:pStyle w:val="Header"/>
              <w:numPr>
                <w:ilvl w:val="0"/>
                <w:numId w:val="4"/>
              </w:numPr>
              <w:tabs>
                <w:tab w:val="clear" w:pos="4320"/>
                <w:tab w:val="clear" w:pos="8640"/>
                <w:tab w:val="left" w:pos="342"/>
              </w:tabs>
              <w:jc w:val="both"/>
              <w:rPr>
                <w:rFonts w:ascii="Times New Roman" w:hAnsi="Times New Roman"/>
                <w:sz w:val="24"/>
                <w:szCs w:val="24"/>
              </w:rPr>
            </w:pPr>
            <w:r w:rsidRPr="005A0A51">
              <w:rPr>
                <w:rFonts w:ascii="Times New Roman" w:hAnsi="Times New Roman"/>
                <w:sz w:val="24"/>
                <w:szCs w:val="24"/>
              </w:rPr>
              <w:t xml:space="preserve">Submit policy regarding annual evaluations for staff (CPA, page 9) </w:t>
            </w:r>
          </w:p>
        </w:tc>
      </w:tr>
      <w:tr w:rsidR="00105A06" w:rsidRPr="00F53A33" w14:paraId="3FAF577C" w14:textId="77777777" w:rsidTr="00202198">
        <w:trPr>
          <w:cantSplit/>
        </w:trPr>
        <w:tc>
          <w:tcPr>
            <w:tcW w:w="1060" w:type="dxa"/>
            <w:tcBorders>
              <w:bottom w:val="single" w:sz="4" w:space="0" w:color="auto"/>
            </w:tcBorders>
          </w:tcPr>
          <w:p w14:paraId="49C4FB6D"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24EE5BAB"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673F6524"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64E4FC49" w14:textId="2DE9F3C3"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Does Executive Director meet qualifications? (CPA, page 10)</w:t>
            </w:r>
          </w:p>
        </w:tc>
      </w:tr>
      <w:tr w:rsidR="00105A06" w:rsidRPr="00F53A33" w14:paraId="2C66E370" w14:textId="77777777" w:rsidTr="00202198">
        <w:trPr>
          <w:cantSplit/>
          <w:trHeight w:val="1475"/>
        </w:trPr>
        <w:tc>
          <w:tcPr>
            <w:tcW w:w="1060" w:type="dxa"/>
            <w:tcBorders>
              <w:bottom w:val="single" w:sz="4" w:space="0" w:color="auto"/>
            </w:tcBorders>
          </w:tcPr>
          <w:p w14:paraId="44BBF727"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7A057B77"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62" w:type="dxa"/>
            <w:tcBorders>
              <w:bottom w:val="single" w:sz="4" w:space="0" w:color="auto"/>
            </w:tcBorders>
          </w:tcPr>
          <w:p w14:paraId="3F5E7E70"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62A343A4" w14:textId="11C08F41" w:rsidR="00105A06" w:rsidRPr="00202198" w:rsidRDefault="00105A06" w:rsidP="00202198">
            <w:pPr>
              <w:pStyle w:val="ListParagraph"/>
              <w:numPr>
                <w:ilvl w:val="0"/>
                <w:numId w:val="4"/>
              </w:numPr>
              <w:autoSpaceDE w:val="0"/>
              <w:autoSpaceDN w:val="0"/>
              <w:adjustRightInd w:val="0"/>
              <w:jc w:val="both"/>
              <w:rPr>
                <w:rFonts w:ascii="Times New Roman" w:hAnsi="Times New Roman"/>
                <w:sz w:val="24"/>
                <w:szCs w:val="24"/>
              </w:rPr>
            </w:pPr>
            <w:r w:rsidRPr="00202198">
              <w:rPr>
                <w:rFonts w:ascii="Times New Roman" w:hAnsi="Times New Roman"/>
                <w:sz w:val="24"/>
                <w:szCs w:val="24"/>
              </w:rPr>
              <w:t>A child-placing agency which provides a full range of services, including, but not limited to, adoption, foster family homes, counseling services, or financial aid, shall maintain an office with a resident executive and staff within the state of Alabama. If applicable, please submit the name of your resident executive within the state of Alabama. (CPA, page 7)</w:t>
            </w:r>
          </w:p>
        </w:tc>
      </w:tr>
      <w:tr w:rsidR="00105A06" w:rsidRPr="00F53A33" w14:paraId="672A64D9" w14:textId="77777777" w:rsidTr="00202198">
        <w:trPr>
          <w:cantSplit/>
        </w:trPr>
        <w:tc>
          <w:tcPr>
            <w:tcW w:w="1060" w:type="dxa"/>
            <w:tcBorders>
              <w:bottom w:val="single" w:sz="4" w:space="0" w:color="auto"/>
            </w:tcBorders>
          </w:tcPr>
          <w:p w14:paraId="70BCDD14" w14:textId="50585A25"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187A3896" w14:textId="68871E06" w:rsidR="00105A06" w:rsidRPr="005A0A51" w:rsidRDefault="00105A06" w:rsidP="00105A06">
            <w:pPr>
              <w:pStyle w:val="Heading1"/>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62" w:type="dxa"/>
            <w:tcBorders>
              <w:bottom w:val="single" w:sz="4" w:space="0" w:color="auto"/>
            </w:tcBorders>
          </w:tcPr>
          <w:p w14:paraId="23D990C2" w14:textId="2297AB31"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6C933A24" w14:textId="23446D62" w:rsidR="00105A06" w:rsidRPr="00202198" w:rsidRDefault="00105A06" w:rsidP="00202198">
            <w:pPr>
              <w:pStyle w:val="ListParagraph"/>
              <w:numPr>
                <w:ilvl w:val="0"/>
                <w:numId w:val="4"/>
              </w:numPr>
              <w:autoSpaceDE w:val="0"/>
              <w:autoSpaceDN w:val="0"/>
              <w:adjustRightInd w:val="0"/>
              <w:jc w:val="both"/>
              <w:rPr>
                <w:rFonts w:ascii="Times New Roman" w:hAnsi="Times New Roman"/>
                <w:sz w:val="24"/>
                <w:szCs w:val="24"/>
              </w:rPr>
            </w:pPr>
            <w:r w:rsidRPr="00202198">
              <w:rPr>
                <w:rFonts w:ascii="Times New Roman" w:hAnsi="Times New Roman"/>
                <w:sz w:val="24"/>
                <w:szCs w:val="24"/>
              </w:rPr>
              <w:t>The child placing agency shall have a manual of operating policies and procedures regarding its services. (CPA, pages 7-8)</w:t>
            </w:r>
          </w:p>
        </w:tc>
      </w:tr>
      <w:tr w:rsidR="00105A06" w:rsidRPr="00F53A33" w14:paraId="354AAF9E" w14:textId="77777777" w:rsidTr="00202198">
        <w:trPr>
          <w:cantSplit/>
        </w:trPr>
        <w:tc>
          <w:tcPr>
            <w:tcW w:w="1060" w:type="dxa"/>
            <w:tcBorders>
              <w:bottom w:val="single" w:sz="4" w:space="0" w:color="auto"/>
            </w:tcBorders>
          </w:tcPr>
          <w:p w14:paraId="02301902"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0A3C02A0"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3B3D5DA3"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3C3E18D0" w14:textId="31E69812" w:rsidR="00105A06" w:rsidRPr="005A0A51" w:rsidRDefault="00105A06" w:rsidP="00202198">
            <w:pPr>
              <w:pStyle w:val="Header"/>
              <w:numPr>
                <w:ilvl w:val="0"/>
                <w:numId w:val="4"/>
              </w:numPr>
              <w:tabs>
                <w:tab w:val="clear" w:pos="4320"/>
                <w:tab w:val="clear" w:pos="8640"/>
                <w:tab w:val="left" w:pos="342"/>
              </w:tabs>
              <w:jc w:val="both"/>
              <w:rPr>
                <w:rFonts w:ascii="Times New Roman" w:hAnsi="Times New Roman"/>
                <w:sz w:val="24"/>
                <w:szCs w:val="24"/>
              </w:rPr>
            </w:pPr>
            <w:r w:rsidRPr="005A0A51">
              <w:rPr>
                <w:rFonts w:ascii="Times New Roman" w:hAnsi="Times New Roman"/>
                <w:sz w:val="24"/>
                <w:szCs w:val="24"/>
              </w:rPr>
              <w:t>Submit copy of Executive Director’s resume. (CPA, page 10)</w:t>
            </w:r>
          </w:p>
        </w:tc>
      </w:tr>
      <w:tr w:rsidR="00105A06" w:rsidRPr="00F53A33" w14:paraId="7026DA93" w14:textId="77777777" w:rsidTr="00202198">
        <w:trPr>
          <w:cantSplit/>
        </w:trPr>
        <w:tc>
          <w:tcPr>
            <w:tcW w:w="1060" w:type="dxa"/>
            <w:tcBorders>
              <w:bottom w:val="single" w:sz="4" w:space="0" w:color="auto"/>
            </w:tcBorders>
          </w:tcPr>
          <w:p w14:paraId="0D4001E4"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6B9531DC"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55A6C14D"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795294E4" w14:textId="0CF3C86C" w:rsidR="00105A06" w:rsidRPr="005A0A51" w:rsidRDefault="00105A06" w:rsidP="00202198">
            <w:pPr>
              <w:pStyle w:val="Header"/>
              <w:numPr>
                <w:ilvl w:val="0"/>
                <w:numId w:val="4"/>
              </w:numPr>
              <w:tabs>
                <w:tab w:val="clear" w:pos="4320"/>
                <w:tab w:val="clear" w:pos="8640"/>
                <w:tab w:val="left" w:pos="342"/>
              </w:tabs>
              <w:jc w:val="both"/>
              <w:rPr>
                <w:rFonts w:ascii="Times New Roman" w:hAnsi="Times New Roman"/>
                <w:sz w:val="24"/>
                <w:szCs w:val="24"/>
              </w:rPr>
            </w:pPr>
            <w:r w:rsidRPr="005A0A51">
              <w:rPr>
                <w:rFonts w:ascii="Times New Roman" w:hAnsi="Times New Roman"/>
                <w:sz w:val="24"/>
                <w:szCs w:val="24"/>
              </w:rPr>
              <w:t>Submit copy of the Executive Director’s degree (must be from an accredited university). (CPA, page 10)</w:t>
            </w:r>
          </w:p>
        </w:tc>
      </w:tr>
      <w:tr w:rsidR="00105A06" w:rsidRPr="00F53A33" w14:paraId="23E1C4E5" w14:textId="77777777" w:rsidTr="00202198">
        <w:trPr>
          <w:cantSplit/>
        </w:trPr>
        <w:tc>
          <w:tcPr>
            <w:tcW w:w="1060" w:type="dxa"/>
            <w:tcBorders>
              <w:bottom w:val="single" w:sz="4" w:space="0" w:color="auto"/>
            </w:tcBorders>
          </w:tcPr>
          <w:p w14:paraId="1D9C1B09"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08C5F5D3"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2D74530E"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62A30ACA" w14:textId="71749C3B"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Submit copy of duties and responsibilities of the Executive Director. (CPA, pages 10-11)</w:t>
            </w:r>
          </w:p>
        </w:tc>
      </w:tr>
      <w:tr w:rsidR="00105A06" w:rsidRPr="00F53A33" w14:paraId="7772FE61" w14:textId="77777777" w:rsidTr="00202198">
        <w:trPr>
          <w:cantSplit/>
        </w:trPr>
        <w:tc>
          <w:tcPr>
            <w:tcW w:w="1060" w:type="dxa"/>
            <w:tcBorders>
              <w:bottom w:val="single" w:sz="4" w:space="0" w:color="auto"/>
            </w:tcBorders>
          </w:tcPr>
          <w:p w14:paraId="274B530B"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0FBD9C46"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7820E3A5"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08928132" w14:textId="1CDEB6DC"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Submit copy of the result of ABI for the Executive Director (CPA, page 9)</w:t>
            </w:r>
          </w:p>
        </w:tc>
      </w:tr>
      <w:tr w:rsidR="00105A06" w:rsidRPr="00F53A33" w14:paraId="4F32AC1D" w14:textId="77777777" w:rsidTr="00202198">
        <w:trPr>
          <w:cantSplit/>
        </w:trPr>
        <w:tc>
          <w:tcPr>
            <w:tcW w:w="1060" w:type="dxa"/>
            <w:tcBorders>
              <w:bottom w:val="single" w:sz="4" w:space="0" w:color="auto"/>
            </w:tcBorders>
          </w:tcPr>
          <w:p w14:paraId="1195B751"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37A65D71"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045B88AD"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2DB68C57" w14:textId="2A8C1A51"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Submit copy of the result of FBI for the Executive Director (CPA, page 9)</w:t>
            </w:r>
          </w:p>
        </w:tc>
      </w:tr>
      <w:tr w:rsidR="00105A06" w:rsidRPr="00F53A33" w14:paraId="0E5B7BAF" w14:textId="77777777" w:rsidTr="00202198">
        <w:trPr>
          <w:cantSplit/>
        </w:trPr>
        <w:tc>
          <w:tcPr>
            <w:tcW w:w="1060" w:type="dxa"/>
            <w:tcBorders>
              <w:bottom w:val="single" w:sz="4" w:space="0" w:color="auto"/>
            </w:tcBorders>
          </w:tcPr>
          <w:p w14:paraId="6601AB73"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lastRenderedPageBreak/>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691B4F97"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2"/>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57C93483"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2"/>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5CF06B91" w14:textId="0D7129C6" w:rsidR="00105A06" w:rsidRPr="005A0A51" w:rsidRDefault="00105A06" w:rsidP="00202198">
            <w:pPr>
              <w:pStyle w:val="Header"/>
              <w:numPr>
                <w:ilvl w:val="0"/>
                <w:numId w:val="4"/>
              </w:numPr>
              <w:tabs>
                <w:tab w:val="clear" w:pos="4320"/>
                <w:tab w:val="clear" w:pos="8640"/>
                <w:tab w:val="left" w:pos="342"/>
              </w:tabs>
              <w:jc w:val="both"/>
              <w:rPr>
                <w:rFonts w:ascii="Times New Roman" w:hAnsi="Times New Roman"/>
                <w:sz w:val="24"/>
                <w:szCs w:val="24"/>
              </w:rPr>
            </w:pPr>
            <w:r w:rsidRPr="005A0A51">
              <w:rPr>
                <w:rFonts w:ascii="Times New Roman" w:hAnsi="Times New Roman"/>
                <w:sz w:val="24"/>
                <w:szCs w:val="24"/>
              </w:rPr>
              <w:t>Submit copy of the result of the response to State Central Registry for the Executive Director (CPA – pages 9-10)</w:t>
            </w:r>
          </w:p>
        </w:tc>
      </w:tr>
      <w:tr w:rsidR="00105A06" w:rsidRPr="00F53A33" w14:paraId="2C1D5303" w14:textId="77777777" w:rsidTr="00202198">
        <w:trPr>
          <w:cantSplit/>
        </w:trPr>
        <w:tc>
          <w:tcPr>
            <w:tcW w:w="1060" w:type="dxa"/>
            <w:tcBorders>
              <w:bottom w:val="single" w:sz="4" w:space="0" w:color="auto"/>
            </w:tcBorders>
          </w:tcPr>
          <w:p w14:paraId="66A4B287"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5761C998"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0"/>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5D7FC347"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0"/>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09736CB0" w14:textId="7971BF40" w:rsidR="00105A06" w:rsidRPr="005A0A51" w:rsidRDefault="00105A06" w:rsidP="00202198">
            <w:pPr>
              <w:pStyle w:val="Header"/>
              <w:numPr>
                <w:ilvl w:val="0"/>
                <w:numId w:val="4"/>
              </w:numPr>
              <w:tabs>
                <w:tab w:val="clear" w:pos="4320"/>
                <w:tab w:val="clear" w:pos="8640"/>
                <w:tab w:val="left" w:pos="0"/>
              </w:tabs>
              <w:jc w:val="both"/>
              <w:rPr>
                <w:rFonts w:ascii="Times New Roman" w:hAnsi="Times New Roman"/>
                <w:sz w:val="24"/>
                <w:szCs w:val="24"/>
              </w:rPr>
            </w:pPr>
            <w:r w:rsidRPr="005A0A51">
              <w:rPr>
                <w:rFonts w:ascii="Times New Roman" w:hAnsi="Times New Roman"/>
                <w:sz w:val="24"/>
                <w:szCs w:val="24"/>
              </w:rPr>
              <w:t>There shall be a supervisor of social services, in addition to the executive, if there are more than the equivalent of two-full-time social workers or if the executive director does not have a master’s degree in social work plus five years’ experience in child placing. (CPA, page 11)</w:t>
            </w:r>
          </w:p>
        </w:tc>
      </w:tr>
      <w:tr w:rsidR="00105A06" w:rsidRPr="00F53A33" w14:paraId="216D7DC0" w14:textId="77777777" w:rsidTr="00202198">
        <w:trPr>
          <w:cantSplit/>
        </w:trPr>
        <w:tc>
          <w:tcPr>
            <w:tcW w:w="1060" w:type="dxa"/>
            <w:tcBorders>
              <w:bottom w:val="single" w:sz="4" w:space="0" w:color="auto"/>
            </w:tcBorders>
          </w:tcPr>
          <w:p w14:paraId="68CA9EDB" w14:textId="17D7BC42"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403D1585" w14:textId="4A5DF848"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026F609E" w14:textId="120AC6DD"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27"/>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05DA43F3" w14:textId="08025EB4" w:rsidR="00105A06" w:rsidRPr="005A0A51" w:rsidRDefault="00105A06" w:rsidP="00202198">
            <w:pPr>
              <w:pStyle w:val="Header"/>
              <w:numPr>
                <w:ilvl w:val="0"/>
                <w:numId w:val="4"/>
              </w:numPr>
              <w:tabs>
                <w:tab w:val="clear" w:pos="4320"/>
                <w:tab w:val="clear" w:pos="8640"/>
                <w:tab w:val="left" w:pos="0"/>
              </w:tabs>
              <w:jc w:val="both"/>
              <w:rPr>
                <w:rFonts w:ascii="Times New Roman" w:hAnsi="Times New Roman"/>
                <w:sz w:val="24"/>
                <w:szCs w:val="24"/>
              </w:rPr>
            </w:pPr>
            <w:r w:rsidRPr="005A0A51">
              <w:rPr>
                <w:rFonts w:ascii="Times New Roman" w:hAnsi="Times New Roman"/>
                <w:sz w:val="24"/>
                <w:szCs w:val="24"/>
              </w:rPr>
              <w:t>Social Workers shall be licensed and shall practice social work pursuant to Code of Alabama 1975, § 34-30-1 through § 34-30-58. (CPA, page 11)</w:t>
            </w:r>
          </w:p>
        </w:tc>
      </w:tr>
      <w:tr w:rsidR="00105A06" w:rsidRPr="00F53A33" w14:paraId="1C784137" w14:textId="77777777" w:rsidTr="00202198">
        <w:trPr>
          <w:cantSplit/>
          <w:trHeight w:val="710"/>
        </w:trPr>
        <w:tc>
          <w:tcPr>
            <w:tcW w:w="1060" w:type="dxa"/>
            <w:tcBorders>
              <w:bottom w:val="single" w:sz="4" w:space="0" w:color="auto"/>
            </w:tcBorders>
          </w:tcPr>
          <w:p w14:paraId="7C0660F8"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1BC303DB"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2377A27B"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27"/>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204F478A" w14:textId="11EF837F" w:rsidR="00105A06" w:rsidRPr="005A0A51" w:rsidRDefault="00105A06" w:rsidP="00202198">
            <w:pPr>
              <w:pStyle w:val="Header"/>
              <w:numPr>
                <w:ilvl w:val="0"/>
                <w:numId w:val="4"/>
              </w:numPr>
              <w:tabs>
                <w:tab w:val="clear" w:pos="4320"/>
                <w:tab w:val="clear" w:pos="8640"/>
                <w:tab w:val="left" w:pos="0"/>
              </w:tabs>
              <w:jc w:val="both"/>
              <w:rPr>
                <w:rFonts w:ascii="Times New Roman" w:hAnsi="Times New Roman"/>
                <w:sz w:val="24"/>
                <w:szCs w:val="24"/>
              </w:rPr>
            </w:pPr>
            <w:r w:rsidRPr="005A0A51">
              <w:rPr>
                <w:rFonts w:ascii="Times New Roman" w:hAnsi="Times New Roman"/>
                <w:sz w:val="24"/>
                <w:szCs w:val="24"/>
              </w:rPr>
              <w:t xml:space="preserve">Submit policy regarding any staff that will have direct responsibility for the care of children including training guide (CPA page 12)    </w:t>
            </w:r>
          </w:p>
        </w:tc>
      </w:tr>
      <w:tr w:rsidR="00105A06" w:rsidRPr="00F53A33" w14:paraId="2D41B0B3" w14:textId="77777777" w:rsidTr="00202198">
        <w:trPr>
          <w:cantSplit/>
          <w:trHeight w:val="710"/>
        </w:trPr>
        <w:tc>
          <w:tcPr>
            <w:tcW w:w="1060" w:type="dxa"/>
            <w:tcBorders>
              <w:bottom w:val="single" w:sz="4" w:space="0" w:color="auto"/>
            </w:tcBorders>
          </w:tcPr>
          <w:p w14:paraId="4C6AAAC7"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33267F4B"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62" w:type="dxa"/>
            <w:tcBorders>
              <w:bottom w:val="single" w:sz="4" w:space="0" w:color="auto"/>
            </w:tcBorders>
          </w:tcPr>
          <w:p w14:paraId="66EE2268"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58AAD888" w14:textId="27F324D8" w:rsidR="00105A06" w:rsidRPr="005A0A51" w:rsidRDefault="00105A06" w:rsidP="00202198">
            <w:pPr>
              <w:pStyle w:val="Header"/>
              <w:numPr>
                <w:ilvl w:val="0"/>
                <w:numId w:val="4"/>
              </w:numPr>
              <w:tabs>
                <w:tab w:val="clear" w:pos="4320"/>
                <w:tab w:val="clear" w:pos="8640"/>
                <w:tab w:val="left" w:pos="0"/>
              </w:tabs>
              <w:jc w:val="both"/>
              <w:rPr>
                <w:rFonts w:ascii="Times New Roman" w:hAnsi="Times New Roman"/>
                <w:sz w:val="24"/>
                <w:szCs w:val="24"/>
              </w:rPr>
            </w:pPr>
            <w:r w:rsidRPr="005A0A51">
              <w:rPr>
                <w:rFonts w:ascii="Times New Roman" w:hAnsi="Times New Roman"/>
                <w:sz w:val="24"/>
                <w:szCs w:val="24"/>
              </w:rPr>
              <w:t>The child placing agency shall have a manual of operating policies and procedures regarding its services. Submit a copy of your child placing agency manual. (CPA, page 7)</w:t>
            </w:r>
          </w:p>
        </w:tc>
      </w:tr>
      <w:tr w:rsidR="00105A06" w:rsidRPr="00F53A33" w14:paraId="390E4783" w14:textId="77777777" w:rsidTr="00202198">
        <w:trPr>
          <w:cantSplit/>
          <w:trHeight w:val="710"/>
        </w:trPr>
        <w:tc>
          <w:tcPr>
            <w:tcW w:w="1060" w:type="dxa"/>
            <w:tcBorders>
              <w:bottom w:val="single" w:sz="4" w:space="0" w:color="auto"/>
            </w:tcBorders>
          </w:tcPr>
          <w:p w14:paraId="4C248DF5"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3166BC0F"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62" w:type="dxa"/>
            <w:tcBorders>
              <w:bottom w:val="single" w:sz="4" w:space="0" w:color="auto"/>
            </w:tcBorders>
          </w:tcPr>
          <w:p w14:paraId="4D494CF0"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10196397" w14:textId="6E550938" w:rsidR="00105A06" w:rsidRPr="005A0A51" w:rsidRDefault="00105A06" w:rsidP="00202198">
            <w:pPr>
              <w:pStyle w:val="Header"/>
              <w:numPr>
                <w:ilvl w:val="0"/>
                <w:numId w:val="4"/>
              </w:numPr>
              <w:tabs>
                <w:tab w:val="clear" w:pos="4320"/>
                <w:tab w:val="clear" w:pos="8640"/>
                <w:tab w:val="left" w:pos="0"/>
              </w:tabs>
              <w:jc w:val="both"/>
              <w:rPr>
                <w:rFonts w:ascii="Times New Roman" w:hAnsi="Times New Roman"/>
                <w:sz w:val="24"/>
                <w:szCs w:val="24"/>
              </w:rPr>
            </w:pPr>
            <w:r w:rsidRPr="005A0A51">
              <w:rPr>
                <w:rFonts w:ascii="Times New Roman" w:hAnsi="Times New Roman"/>
                <w:sz w:val="24"/>
                <w:szCs w:val="24"/>
              </w:rPr>
              <w:t xml:space="preserve">Submit policy to verify all professional staff employed by the child- placing agency shall be qualified and/or licensed in their professional fields as required by state law. (CPA, page 11) </w:t>
            </w:r>
          </w:p>
        </w:tc>
      </w:tr>
      <w:tr w:rsidR="00105A06" w:rsidRPr="00F53A33" w14:paraId="3DBDC8B5" w14:textId="77777777" w:rsidTr="00202198">
        <w:trPr>
          <w:cantSplit/>
          <w:trHeight w:val="710"/>
        </w:trPr>
        <w:tc>
          <w:tcPr>
            <w:tcW w:w="1060" w:type="dxa"/>
            <w:tcBorders>
              <w:bottom w:val="single" w:sz="4" w:space="0" w:color="auto"/>
            </w:tcBorders>
          </w:tcPr>
          <w:p w14:paraId="507D0CAD" w14:textId="7B245A9B"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685C3A36" w14:textId="3CB4F73A" w:rsidR="00105A06" w:rsidRPr="005A0A51" w:rsidRDefault="00105A06" w:rsidP="00105A06">
            <w:pPr>
              <w:pStyle w:val="Heading1"/>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62" w:type="dxa"/>
            <w:tcBorders>
              <w:bottom w:val="single" w:sz="4" w:space="0" w:color="auto"/>
            </w:tcBorders>
          </w:tcPr>
          <w:p w14:paraId="35322301" w14:textId="057D3CEC"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5F759ABA" w14:textId="2FDCB21F" w:rsidR="00105A06" w:rsidRPr="005A0A51" w:rsidRDefault="00105A06" w:rsidP="00202198">
            <w:pPr>
              <w:pStyle w:val="Header"/>
              <w:numPr>
                <w:ilvl w:val="0"/>
                <w:numId w:val="4"/>
              </w:numPr>
              <w:tabs>
                <w:tab w:val="clear" w:pos="4320"/>
                <w:tab w:val="clear" w:pos="8640"/>
                <w:tab w:val="left" w:pos="0"/>
              </w:tabs>
              <w:jc w:val="both"/>
              <w:rPr>
                <w:rFonts w:ascii="Times New Roman" w:hAnsi="Times New Roman"/>
                <w:sz w:val="24"/>
                <w:szCs w:val="24"/>
              </w:rPr>
            </w:pPr>
            <w:r w:rsidRPr="005A0A51">
              <w:rPr>
                <w:rFonts w:ascii="Times New Roman" w:hAnsi="Times New Roman"/>
                <w:sz w:val="24"/>
                <w:szCs w:val="24"/>
              </w:rPr>
              <w:t>Submit policy to verify all new staff will receive orientation within 30 days of employment and include covered topics per minimum standards. (CPA, page 12)</w:t>
            </w:r>
          </w:p>
        </w:tc>
      </w:tr>
      <w:tr w:rsidR="00105A06" w:rsidRPr="00F53A33" w14:paraId="1407ABD9" w14:textId="77777777" w:rsidTr="00202198">
        <w:trPr>
          <w:cantSplit/>
          <w:trHeight w:val="710"/>
        </w:trPr>
        <w:tc>
          <w:tcPr>
            <w:tcW w:w="1060" w:type="dxa"/>
            <w:tcBorders>
              <w:bottom w:val="single" w:sz="4" w:space="0" w:color="auto"/>
            </w:tcBorders>
          </w:tcPr>
          <w:p w14:paraId="0E62F1C9" w14:textId="2F1B6CF1"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04E251B6" w14:textId="4A2F199D" w:rsidR="00105A06" w:rsidRPr="005A0A51" w:rsidRDefault="00105A06" w:rsidP="00105A06">
            <w:pPr>
              <w:pStyle w:val="Heading1"/>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62" w:type="dxa"/>
            <w:tcBorders>
              <w:bottom w:val="single" w:sz="4" w:space="0" w:color="auto"/>
            </w:tcBorders>
          </w:tcPr>
          <w:p w14:paraId="7965749A" w14:textId="0BF6817E"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44372EB5" w14:textId="66A87CF3" w:rsidR="00105A06" w:rsidRPr="005A0A51" w:rsidRDefault="00105A06" w:rsidP="00202198">
            <w:pPr>
              <w:pStyle w:val="Header"/>
              <w:numPr>
                <w:ilvl w:val="0"/>
                <w:numId w:val="4"/>
              </w:numPr>
              <w:tabs>
                <w:tab w:val="clear" w:pos="4320"/>
                <w:tab w:val="clear" w:pos="8640"/>
                <w:tab w:val="left" w:pos="0"/>
              </w:tabs>
              <w:jc w:val="both"/>
              <w:rPr>
                <w:rFonts w:ascii="Times New Roman" w:hAnsi="Times New Roman"/>
                <w:sz w:val="24"/>
                <w:szCs w:val="24"/>
              </w:rPr>
            </w:pPr>
            <w:r w:rsidRPr="005A0A51">
              <w:rPr>
                <w:rFonts w:ascii="Times New Roman" w:hAnsi="Times New Roman"/>
                <w:sz w:val="24"/>
                <w:szCs w:val="24"/>
              </w:rPr>
              <w:t>Submit policy to verify all new hire will complete new hire training consisting of 30 hours within 180 days of hire. All topics per minimum standards shall be covered. (CPA, page 12)</w:t>
            </w:r>
          </w:p>
        </w:tc>
      </w:tr>
      <w:tr w:rsidR="00105A06" w:rsidRPr="00F53A33" w14:paraId="3C0CCC13" w14:textId="77777777" w:rsidTr="00202198">
        <w:trPr>
          <w:cantSplit/>
          <w:trHeight w:val="305"/>
        </w:trPr>
        <w:tc>
          <w:tcPr>
            <w:tcW w:w="1060" w:type="dxa"/>
            <w:tcBorders>
              <w:bottom w:val="single" w:sz="4" w:space="0" w:color="auto"/>
            </w:tcBorders>
          </w:tcPr>
          <w:p w14:paraId="73DA3425"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150F5B31"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092A2213"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0"/>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67DD9E3F" w14:textId="498C685A" w:rsidR="00105A06" w:rsidRPr="005A0A51" w:rsidRDefault="00105A06" w:rsidP="00202198">
            <w:pPr>
              <w:pStyle w:val="Header"/>
              <w:numPr>
                <w:ilvl w:val="0"/>
                <w:numId w:val="4"/>
              </w:numPr>
              <w:tabs>
                <w:tab w:val="clear" w:pos="4320"/>
                <w:tab w:val="clear" w:pos="8640"/>
                <w:tab w:val="left" w:pos="342"/>
              </w:tabs>
              <w:jc w:val="both"/>
              <w:rPr>
                <w:rFonts w:ascii="Times New Roman" w:hAnsi="Times New Roman"/>
                <w:sz w:val="24"/>
                <w:szCs w:val="24"/>
              </w:rPr>
            </w:pPr>
            <w:r w:rsidRPr="005A0A51">
              <w:rPr>
                <w:rFonts w:ascii="Times New Roman" w:hAnsi="Times New Roman"/>
                <w:sz w:val="24"/>
                <w:szCs w:val="24"/>
              </w:rPr>
              <w:t>Submit training policy and requirements for foster parents. (FFH, page 7)</w:t>
            </w:r>
          </w:p>
        </w:tc>
      </w:tr>
      <w:tr w:rsidR="00105A06" w:rsidRPr="00F53A33" w14:paraId="5B0C398A" w14:textId="77777777" w:rsidTr="00202198">
        <w:trPr>
          <w:cantSplit/>
          <w:trHeight w:val="602"/>
        </w:trPr>
        <w:tc>
          <w:tcPr>
            <w:tcW w:w="1060" w:type="dxa"/>
            <w:tcBorders>
              <w:bottom w:val="single" w:sz="4" w:space="0" w:color="auto"/>
            </w:tcBorders>
          </w:tcPr>
          <w:p w14:paraId="5F562082" w14:textId="77777777" w:rsidR="00105A06" w:rsidRPr="005A0A51" w:rsidRDefault="00105A06" w:rsidP="00105A06">
            <w:pPr>
              <w:jc w:val="center"/>
              <w:rPr>
                <w:rFonts w:ascii="Times New Roman" w:hAnsi="Times New Roman"/>
                <w:sz w:val="24"/>
                <w:szCs w:val="24"/>
              </w:rPr>
            </w:pPr>
          </w:p>
        </w:tc>
        <w:tc>
          <w:tcPr>
            <w:tcW w:w="675" w:type="dxa"/>
            <w:tcBorders>
              <w:bottom w:val="single" w:sz="4" w:space="0" w:color="auto"/>
            </w:tcBorders>
          </w:tcPr>
          <w:p w14:paraId="062A058E" w14:textId="77777777" w:rsidR="00105A06" w:rsidRPr="005A0A51" w:rsidRDefault="00105A06" w:rsidP="00105A06">
            <w:pPr>
              <w:pStyle w:val="Heading1"/>
              <w:jc w:val="center"/>
              <w:rPr>
                <w:rFonts w:ascii="Times New Roman" w:hAnsi="Times New Roman"/>
                <w:b w:val="0"/>
                <w:sz w:val="24"/>
                <w:szCs w:val="24"/>
              </w:rPr>
            </w:pPr>
          </w:p>
        </w:tc>
        <w:tc>
          <w:tcPr>
            <w:tcW w:w="762" w:type="dxa"/>
            <w:tcBorders>
              <w:bottom w:val="single" w:sz="4" w:space="0" w:color="auto"/>
            </w:tcBorders>
          </w:tcPr>
          <w:p w14:paraId="1523C266" w14:textId="77777777" w:rsidR="00105A06" w:rsidRPr="005A0A51" w:rsidRDefault="00105A06" w:rsidP="00105A06">
            <w:pPr>
              <w:jc w:val="center"/>
              <w:rPr>
                <w:rFonts w:ascii="Times New Roman" w:hAnsi="Times New Roman"/>
                <w:sz w:val="24"/>
                <w:szCs w:val="24"/>
              </w:rPr>
            </w:pPr>
          </w:p>
        </w:tc>
        <w:tc>
          <w:tcPr>
            <w:tcW w:w="7763" w:type="dxa"/>
            <w:tcBorders>
              <w:bottom w:val="single" w:sz="4" w:space="0" w:color="auto"/>
            </w:tcBorders>
          </w:tcPr>
          <w:p w14:paraId="17E5842C" w14:textId="2A8C2E6C" w:rsidR="00105A06" w:rsidRPr="005A0A51" w:rsidRDefault="00105A06" w:rsidP="00202198">
            <w:pPr>
              <w:pStyle w:val="Header"/>
              <w:numPr>
                <w:ilvl w:val="0"/>
                <w:numId w:val="4"/>
              </w:numPr>
              <w:tabs>
                <w:tab w:val="clear" w:pos="4320"/>
                <w:tab w:val="clear" w:pos="8640"/>
                <w:tab w:val="left" w:pos="342"/>
              </w:tabs>
              <w:jc w:val="both"/>
              <w:rPr>
                <w:rFonts w:ascii="Times New Roman" w:hAnsi="Times New Roman"/>
                <w:sz w:val="24"/>
                <w:szCs w:val="24"/>
              </w:rPr>
            </w:pPr>
            <w:r w:rsidRPr="005A0A51">
              <w:rPr>
                <w:rFonts w:ascii="Times New Roman" w:hAnsi="Times New Roman"/>
                <w:sz w:val="24"/>
                <w:szCs w:val="24"/>
              </w:rPr>
              <w:t>Submit policy verifying all required documentation and qualifications will be maintained for foster family records. (FFH, pages 2-19)</w:t>
            </w:r>
          </w:p>
        </w:tc>
      </w:tr>
      <w:tr w:rsidR="00105A06" w:rsidRPr="00F53A33" w14:paraId="0A093769" w14:textId="77777777" w:rsidTr="00202198">
        <w:trPr>
          <w:cantSplit/>
        </w:trPr>
        <w:tc>
          <w:tcPr>
            <w:tcW w:w="1060" w:type="dxa"/>
            <w:tcBorders>
              <w:bottom w:val="single" w:sz="4" w:space="0" w:color="auto"/>
            </w:tcBorders>
          </w:tcPr>
          <w:p w14:paraId="5DDF6E49"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5F96DBB5"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39778BE4"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0"/>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3A3E7B33" w14:textId="5EDDA406" w:rsidR="00105A06" w:rsidRPr="005A0A51" w:rsidRDefault="00105A06" w:rsidP="00202198">
            <w:pPr>
              <w:pStyle w:val="Header"/>
              <w:numPr>
                <w:ilvl w:val="0"/>
                <w:numId w:val="4"/>
              </w:numPr>
              <w:tabs>
                <w:tab w:val="clear" w:pos="4320"/>
                <w:tab w:val="clear" w:pos="8640"/>
                <w:tab w:val="left" w:pos="342"/>
              </w:tabs>
              <w:jc w:val="both"/>
              <w:rPr>
                <w:rFonts w:ascii="Times New Roman" w:hAnsi="Times New Roman"/>
                <w:sz w:val="24"/>
                <w:szCs w:val="24"/>
              </w:rPr>
            </w:pPr>
            <w:r w:rsidRPr="005A0A51">
              <w:rPr>
                <w:rFonts w:ascii="Times New Roman" w:hAnsi="Times New Roman"/>
                <w:sz w:val="24"/>
                <w:szCs w:val="24"/>
              </w:rPr>
              <w:t>Submit the name of Licensed Social Service Staff and copy of license (CPA, page 11)</w:t>
            </w:r>
            <w:r w:rsidRPr="005A0A51">
              <w:rPr>
                <w:rFonts w:ascii="Times New Roman" w:hAnsi="Times New Roman"/>
                <w:sz w:val="24"/>
                <w:szCs w:val="24"/>
              </w:rPr>
              <w:tab/>
            </w:r>
          </w:p>
        </w:tc>
      </w:tr>
      <w:tr w:rsidR="00105A06" w:rsidRPr="00F53A33" w14:paraId="7E97027D" w14:textId="77777777" w:rsidTr="00202198">
        <w:trPr>
          <w:cantSplit/>
        </w:trPr>
        <w:tc>
          <w:tcPr>
            <w:tcW w:w="1060" w:type="dxa"/>
            <w:tcBorders>
              <w:bottom w:val="single" w:sz="4" w:space="0" w:color="auto"/>
            </w:tcBorders>
          </w:tcPr>
          <w:p w14:paraId="1E9F6F7E"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6584FF07"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3A38899C"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Check10"/>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2603E5E3" w14:textId="77EA5C42"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All home studies and licenses shall be conducted, approved, and maintained/supervised only be licensed social workers. (CPA, page 20)</w:t>
            </w:r>
          </w:p>
        </w:tc>
      </w:tr>
      <w:tr w:rsidR="00105A06" w:rsidRPr="00F53A33" w14:paraId="1D5D1B3A" w14:textId="77777777" w:rsidTr="00202198">
        <w:trPr>
          <w:cantSplit/>
        </w:trPr>
        <w:tc>
          <w:tcPr>
            <w:tcW w:w="1060" w:type="dxa"/>
            <w:tcBorders>
              <w:bottom w:val="single" w:sz="4" w:space="0" w:color="auto"/>
            </w:tcBorders>
          </w:tcPr>
          <w:p w14:paraId="062D82B3"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Borders>
              <w:bottom w:val="single" w:sz="4" w:space="0" w:color="auto"/>
            </w:tcBorders>
          </w:tcPr>
          <w:p w14:paraId="1AFBCE38"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Check10"/>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Borders>
              <w:bottom w:val="single" w:sz="4" w:space="0" w:color="auto"/>
            </w:tcBorders>
          </w:tcPr>
          <w:p w14:paraId="4922EEDE"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5C32A126" w14:textId="74E24742"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Submit a copy of agency developed written policies regarding discipline, punishment, and behavioral management. (FFH, pages 28-29) (No Corporal punishment policy)</w:t>
            </w:r>
          </w:p>
        </w:tc>
      </w:tr>
      <w:tr w:rsidR="00105A06" w:rsidRPr="00F53A33" w14:paraId="7774EF28" w14:textId="77777777" w:rsidTr="00202198">
        <w:trPr>
          <w:cantSplit/>
          <w:trHeight w:val="70"/>
        </w:trPr>
        <w:tc>
          <w:tcPr>
            <w:tcW w:w="1060" w:type="dxa"/>
          </w:tcPr>
          <w:p w14:paraId="4D1830C9"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34145FB8" w14:textId="77777777" w:rsidR="00105A06" w:rsidRPr="005A0A51" w:rsidRDefault="00105A06" w:rsidP="00105A06">
            <w:pPr>
              <w:pStyle w:val="Heading1"/>
              <w:jc w:val="center"/>
              <w:rPr>
                <w:rFonts w:ascii="Times New Roman" w:hAnsi="Times New Roman"/>
                <w:b w:val="0"/>
                <w:sz w:val="24"/>
                <w:szCs w:val="24"/>
              </w:rPr>
            </w:pPr>
            <w:r w:rsidRPr="005A0A51">
              <w:rPr>
                <w:rFonts w:ascii="Times New Roman" w:hAnsi="Times New Roman"/>
                <w:b w:val="0"/>
                <w:sz w:val="24"/>
                <w:szCs w:val="24"/>
              </w:rPr>
              <w:fldChar w:fldCharType="begin">
                <w:ffData>
                  <w:name w:val=""/>
                  <w:enabled/>
                  <w:calcOnExit w:val="0"/>
                  <w:checkBox>
                    <w:sizeAuto/>
                    <w:default w:val="0"/>
                  </w:checkBox>
                </w:ffData>
              </w:fldChar>
            </w:r>
            <w:r w:rsidRPr="005A0A51">
              <w:rPr>
                <w:rFonts w:ascii="Times New Roman" w:hAnsi="Times New Roman"/>
                <w:b w:val="0"/>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5A0A51">
              <w:rPr>
                <w:rFonts w:ascii="Times New Roman" w:hAnsi="Times New Roman"/>
                <w:b w:val="0"/>
                <w:sz w:val="24"/>
                <w:szCs w:val="24"/>
              </w:rPr>
              <w:fldChar w:fldCharType="end"/>
            </w:r>
          </w:p>
        </w:tc>
        <w:tc>
          <w:tcPr>
            <w:tcW w:w="762" w:type="dxa"/>
          </w:tcPr>
          <w:p w14:paraId="0CA8E160" w14:textId="77777777" w:rsidR="00105A06" w:rsidRPr="005A0A51" w:rsidRDefault="00105A06" w:rsidP="00105A06">
            <w:pPr>
              <w:jc w:val="center"/>
              <w:rPr>
                <w:rFonts w:ascii="Times New Roman" w:hAnsi="Times New Roman"/>
                <w:sz w:val="24"/>
                <w:szCs w:val="24"/>
              </w:rPr>
            </w:pP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45DAD6F3" w14:textId="27D4B5C6" w:rsidR="00105A06" w:rsidRPr="005A0A51" w:rsidRDefault="00105A06" w:rsidP="00202198">
            <w:pPr>
              <w:pStyle w:val="Header"/>
              <w:numPr>
                <w:ilvl w:val="0"/>
                <w:numId w:val="4"/>
              </w:numPr>
              <w:tabs>
                <w:tab w:val="clear" w:pos="4320"/>
                <w:tab w:val="clear" w:pos="8640"/>
                <w:tab w:val="left" w:pos="0"/>
              </w:tabs>
              <w:jc w:val="both"/>
              <w:rPr>
                <w:rFonts w:ascii="Times New Roman" w:hAnsi="Times New Roman"/>
                <w:sz w:val="24"/>
                <w:szCs w:val="24"/>
              </w:rPr>
            </w:pPr>
            <w:r w:rsidRPr="005A0A51">
              <w:rPr>
                <w:rFonts w:ascii="Times New Roman" w:hAnsi="Times New Roman"/>
                <w:sz w:val="24"/>
                <w:szCs w:val="24"/>
              </w:rPr>
              <w:t>Submit the name of your TIPPS leaders and submit copies of their TIPPS leaders’ certifications. (FFH, page 6)</w:t>
            </w:r>
          </w:p>
        </w:tc>
      </w:tr>
      <w:tr w:rsidR="00105A06" w:rsidRPr="00F53A33" w14:paraId="072165DA" w14:textId="77777777" w:rsidTr="00202198">
        <w:trPr>
          <w:cantSplit/>
        </w:trPr>
        <w:tc>
          <w:tcPr>
            <w:tcW w:w="1060" w:type="dxa"/>
          </w:tcPr>
          <w:p w14:paraId="218BCD8C" w14:textId="77777777" w:rsidR="00105A06" w:rsidRPr="005A0A51" w:rsidRDefault="00105A06" w:rsidP="00105A06">
            <w:pPr>
              <w:rPr>
                <w:rFonts w:ascii="Times New Roman" w:hAnsi="Times New Roman"/>
                <w:sz w:val="24"/>
                <w:szCs w:val="24"/>
              </w:rPr>
            </w:pPr>
            <w:r w:rsidRPr="005A0A51">
              <w:rPr>
                <w:rFonts w:ascii="Times New Roman" w:hAnsi="Times New Roman"/>
                <w:sz w:val="24"/>
                <w:szCs w:val="24"/>
              </w:rPr>
              <w:t xml:space="preserve">    </w:t>
            </w: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0B592F48" w14:textId="77777777" w:rsidR="00105A06" w:rsidRPr="005A0A51" w:rsidRDefault="00105A06" w:rsidP="00105A06">
            <w:pPr>
              <w:rPr>
                <w:rFonts w:ascii="Times New Roman" w:hAnsi="Times New Roman"/>
                <w:sz w:val="24"/>
                <w:szCs w:val="24"/>
              </w:rPr>
            </w:pPr>
            <w:r w:rsidRPr="005A0A51">
              <w:rPr>
                <w:rFonts w:ascii="Times New Roman" w:hAnsi="Times New Roman"/>
                <w:sz w:val="24"/>
                <w:szCs w:val="24"/>
              </w:rPr>
              <w:t xml:space="preserve">  </w:t>
            </w: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62" w:type="dxa"/>
          </w:tcPr>
          <w:p w14:paraId="77779234" w14:textId="77777777" w:rsidR="00105A06" w:rsidRPr="005A0A51" w:rsidRDefault="00105A06" w:rsidP="00105A06">
            <w:pPr>
              <w:rPr>
                <w:rFonts w:ascii="Times New Roman" w:hAnsi="Times New Roman"/>
                <w:sz w:val="24"/>
                <w:szCs w:val="24"/>
              </w:rPr>
            </w:pPr>
            <w:r w:rsidRPr="005A0A51">
              <w:rPr>
                <w:rFonts w:ascii="Times New Roman" w:hAnsi="Times New Roman"/>
                <w:sz w:val="24"/>
                <w:szCs w:val="24"/>
              </w:rPr>
              <w:t xml:space="preserve">   </w:t>
            </w: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Pr>
          <w:p w14:paraId="4130C5CF" w14:textId="264E3E14" w:rsidR="00105A06" w:rsidRPr="00202198" w:rsidRDefault="00105A06" w:rsidP="00202198">
            <w:pPr>
              <w:pStyle w:val="ListParagraph"/>
              <w:numPr>
                <w:ilvl w:val="0"/>
                <w:numId w:val="4"/>
              </w:numPr>
              <w:jc w:val="both"/>
              <w:rPr>
                <w:rFonts w:ascii="Times New Roman" w:hAnsi="Times New Roman"/>
                <w:color w:val="000000"/>
                <w:sz w:val="24"/>
                <w:szCs w:val="24"/>
              </w:rPr>
            </w:pPr>
            <w:r w:rsidRPr="00202198">
              <w:rPr>
                <w:rFonts w:ascii="Times New Roman" w:hAnsi="Times New Roman"/>
                <w:sz w:val="24"/>
                <w:szCs w:val="24"/>
              </w:rPr>
              <w:t>Case records are locked when unattended (CPA, page 26)</w:t>
            </w:r>
          </w:p>
        </w:tc>
      </w:tr>
      <w:tr w:rsidR="00105A06" w:rsidRPr="00F53A33" w14:paraId="0CF62E0C" w14:textId="77777777" w:rsidTr="00202198">
        <w:trPr>
          <w:cantSplit/>
          <w:trHeight w:val="70"/>
        </w:trPr>
        <w:tc>
          <w:tcPr>
            <w:tcW w:w="1060" w:type="dxa"/>
          </w:tcPr>
          <w:p w14:paraId="5319F776" w14:textId="1173BE92" w:rsidR="00105A06" w:rsidRPr="005A0A51" w:rsidRDefault="00105A06" w:rsidP="00105A06">
            <w:pPr>
              <w:rPr>
                <w:rFonts w:ascii="Times New Roman" w:hAnsi="Times New Roman"/>
                <w:sz w:val="24"/>
                <w:szCs w:val="24"/>
              </w:rPr>
            </w:pPr>
            <w:r w:rsidRPr="005A0A51">
              <w:rPr>
                <w:rFonts w:ascii="Times New Roman" w:hAnsi="Times New Roman"/>
                <w:sz w:val="24"/>
                <w:szCs w:val="24"/>
              </w:rPr>
              <w:t xml:space="preserve">    </w:t>
            </w: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675" w:type="dxa"/>
          </w:tcPr>
          <w:p w14:paraId="263746A1" w14:textId="2062A84E" w:rsidR="00105A06" w:rsidRPr="005A0A51" w:rsidRDefault="00105A06" w:rsidP="00105A06">
            <w:pPr>
              <w:rPr>
                <w:rFonts w:ascii="Times New Roman" w:hAnsi="Times New Roman"/>
                <w:sz w:val="24"/>
                <w:szCs w:val="24"/>
              </w:rPr>
            </w:pPr>
            <w:r w:rsidRPr="005A0A51">
              <w:rPr>
                <w:rFonts w:ascii="Times New Roman" w:hAnsi="Times New Roman"/>
                <w:sz w:val="24"/>
                <w:szCs w:val="24"/>
              </w:rPr>
              <w:t xml:space="preserve">  </w:t>
            </w: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62" w:type="dxa"/>
          </w:tcPr>
          <w:p w14:paraId="319D6362" w14:textId="03DF73D5" w:rsidR="00105A06" w:rsidRPr="005A0A51" w:rsidRDefault="00105A06" w:rsidP="00105A06">
            <w:pPr>
              <w:rPr>
                <w:rFonts w:ascii="Times New Roman" w:hAnsi="Times New Roman"/>
                <w:sz w:val="24"/>
                <w:szCs w:val="24"/>
              </w:rPr>
            </w:pPr>
            <w:r w:rsidRPr="005A0A51">
              <w:rPr>
                <w:rFonts w:ascii="Times New Roman" w:hAnsi="Times New Roman"/>
                <w:sz w:val="24"/>
                <w:szCs w:val="24"/>
              </w:rPr>
              <w:t xml:space="preserve">   </w:t>
            </w:r>
            <w:r w:rsidRPr="005A0A51">
              <w:rPr>
                <w:rFonts w:ascii="Times New Roman" w:hAnsi="Times New Roman"/>
                <w:sz w:val="24"/>
                <w:szCs w:val="24"/>
              </w:rPr>
              <w:fldChar w:fldCharType="begin">
                <w:ffData>
                  <w:name w:val=""/>
                  <w:enabled/>
                  <w:calcOnExit w:val="0"/>
                  <w:checkBox>
                    <w:sizeAuto/>
                    <w:default w:val="0"/>
                  </w:checkBox>
                </w:ffData>
              </w:fldChar>
            </w:r>
            <w:r w:rsidRPr="005A0A5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5A0A51">
              <w:rPr>
                <w:rFonts w:ascii="Times New Roman" w:hAnsi="Times New Roman"/>
                <w:sz w:val="24"/>
                <w:szCs w:val="24"/>
              </w:rPr>
              <w:fldChar w:fldCharType="end"/>
            </w:r>
          </w:p>
        </w:tc>
        <w:tc>
          <w:tcPr>
            <w:tcW w:w="7763" w:type="dxa"/>
            <w:tcBorders>
              <w:bottom w:val="single" w:sz="4" w:space="0" w:color="auto"/>
            </w:tcBorders>
          </w:tcPr>
          <w:p w14:paraId="7DFA78B8" w14:textId="4EF048CE" w:rsidR="00105A06" w:rsidRPr="00202198" w:rsidRDefault="00105A06" w:rsidP="00202198">
            <w:pPr>
              <w:pStyle w:val="ListParagraph"/>
              <w:numPr>
                <w:ilvl w:val="0"/>
                <w:numId w:val="4"/>
              </w:numPr>
              <w:jc w:val="both"/>
              <w:rPr>
                <w:rFonts w:ascii="Times New Roman" w:hAnsi="Times New Roman"/>
                <w:sz w:val="24"/>
                <w:szCs w:val="24"/>
              </w:rPr>
            </w:pPr>
            <w:r w:rsidRPr="00202198">
              <w:rPr>
                <w:rFonts w:ascii="Times New Roman" w:hAnsi="Times New Roman"/>
                <w:sz w:val="24"/>
                <w:szCs w:val="24"/>
              </w:rPr>
              <w:t xml:space="preserve">The agency shall provide adequate and comfortable facilities for a reception room; offices for interviewing, placement of children, conferences, and clerical staff; a room (or rooms), </w:t>
            </w:r>
            <w:r w:rsidR="00190095">
              <w:rPr>
                <w:rFonts w:ascii="Times New Roman" w:hAnsi="Times New Roman"/>
                <w:sz w:val="24"/>
                <w:szCs w:val="24"/>
              </w:rPr>
              <w:t>a</w:t>
            </w:r>
            <w:r w:rsidRPr="00202198">
              <w:rPr>
                <w:rFonts w:ascii="Times New Roman" w:hAnsi="Times New Roman"/>
                <w:sz w:val="24"/>
                <w:szCs w:val="24"/>
              </w:rPr>
              <w:t>ppropriately furnished and which offers privacy, to serve as a meeting place for adults and children for visits, becoming acquainted, and/or in preparation for adoption or for foster family placement and a secure repository for storage of records and microfilms. (CPA, pages 27-28)</w:t>
            </w:r>
          </w:p>
        </w:tc>
      </w:tr>
    </w:tbl>
    <w:p w14:paraId="237A83F3" w14:textId="77777777" w:rsidR="005A0DE2" w:rsidRDefault="005A0DE2"/>
    <w:sectPr w:rsidR="005A0D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966A" w14:textId="77777777" w:rsidR="00735513" w:rsidRDefault="00735513" w:rsidP="00BC387D">
      <w:r>
        <w:separator/>
      </w:r>
    </w:p>
  </w:endnote>
  <w:endnote w:type="continuationSeparator" w:id="0">
    <w:p w14:paraId="326A3AED" w14:textId="77777777" w:rsidR="00735513" w:rsidRDefault="00735513" w:rsidP="00BC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00EA" w14:textId="512F6844" w:rsidR="00BC387D" w:rsidRDefault="00BC387D">
    <w:pPr>
      <w:pStyle w:val="Footer"/>
    </w:pPr>
    <w:r>
      <w:t>Revised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A0AA" w14:textId="77777777" w:rsidR="00735513" w:rsidRDefault="00735513" w:rsidP="00BC387D">
      <w:r>
        <w:separator/>
      </w:r>
    </w:p>
  </w:footnote>
  <w:footnote w:type="continuationSeparator" w:id="0">
    <w:p w14:paraId="0F026D80" w14:textId="77777777" w:rsidR="00735513" w:rsidRDefault="00735513" w:rsidP="00BC3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35BA5"/>
    <w:multiLevelType w:val="hybridMultilevel"/>
    <w:tmpl w:val="0E508A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9E84A4D"/>
    <w:multiLevelType w:val="hybridMultilevel"/>
    <w:tmpl w:val="84DEA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25C1A"/>
    <w:multiLevelType w:val="hybridMultilevel"/>
    <w:tmpl w:val="0E5086D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DE780B"/>
    <w:multiLevelType w:val="hybridMultilevel"/>
    <w:tmpl w:val="C44AC4E2"/>
    <w:lvl w:ilvl="0" w:tplc="66AC51FC">
      <w:start w:val="3"/>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7391340">
    <w:abstractNumId w:val="0"/>
  </w:num>
  <w:num w:numId="2" w16cid:durableId="1488521505">
    <w:abstractNumId w:val="3"/>
  </w:num>
  <w:num w:numId="3" w16cid:durableId="1600022308">
    <w:abstractNumId w:val="2"/>
  </w:num>
  <w:num w:numId="4" w16cid:durableId="1956516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78"/>
    <w:rsid w:val="00067C01"/>
    <w:rsid w:val="00105A06"/>
    <w:rsid w:val="00190095"/>
    <w:rsid w:val="001D43A1"/>
    <w:rsid w:val="00202198"/>
    <w:rsid w:val="00211F78"/>
    <w:rsid w:val="002A1EA3"/>
    <w:rsid w:val="002D240C"/>
    <w:rsid w:val="00316D36"/>
    <w:rsid w:val="00357BBF"/>
    <w:rsid w:val="00360550"/>
    <w:rsid w:val="003F4871"/>
    <w:rsid w:val="004F3635"/>
    <w:rsid w:val="005A0A51"/>
    <w:rsid w:val="005A0DE2"/>
    <w:rsid w:val="00696EC8"/>
    <w:rsid w:val="00735513"/>
    <w:rsid w:val="009D55DC"/>
    <w:rsid w:val="00A85E03"/>
    <w:rsid w:val="00B03148"/>
    <w:rsid w:val="00B62324"/>
    <w:rsid w:val="00BC387D"/>
    <w:rsid w:val="00C04B23"/>
    <w:rsid w:val="00C46033"/>
    <w:rsid w:val="00D81D45"/>
    <w:rsid w:val="00FD32A8"/>
    <w:rsid w:val="00F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2712"/>
  <w15:chartTrackingRefBased/>
  <w15:docId w15:val="{46E5012D-401B-49C0-A125-ECD91C91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F78"/>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11F78"/>
    <w:pPr>
      <w:keepNext/>
      <w:outlineLvl w:val="0"/>
    </w:pPr>
    <w:rPr>
      <w:b/>
    </w:rPr>
  </w:style>
  <w:style w:type="paragraph" w:styleId="Heading2">
    <w:name w:val="heading 2"/>
    <w:basedOn w:val="Normal"/>
    <w:next w:val="Normal"/>
    <w:link w:val="Heading2Char"/>
    <w:qFormat/>
    <w:rsid w:val="00211F78"/>
    <w:pPr>
      <w:keepNext/>
      <w:jc w:val="center"/>
      <w:outlineLvl w:val="1"/>
    </w:pPr>
    <w:rPr>
      <w:b/>
    </w:rPr>
  </w:style>
  <w:style w:type="paragraph" w:styleId="Heading3">
    <w:name w:val="heading 3"/>
    <w:basedOn w:val="Normal"/>
    <w:next w:val="Normal"/>
    <w:link w:val="Heading3Char"/>
    <w:qFormat/>
    <w:rsid w:val="00211F7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F78"/>
    <w:rPr>
      <w:rFonts w:ascii="Arial" w:eastAsia="Times New Roman" w:hAnsi="Arial" w:cs="Times New Roman"/>
      <w:b/>
      <w:szCs w:val="20"/>
    </w:rPr>
  </w:style>
  <w:style w:type="character" w:customStyle="1" w:styleId="Heading2Char">
    <w:name w:val="Heading 2 Char"/>
    <w:basedOn w:val="DefaultParagraphFont"/>
    <w:link w:val="Heading2"/>
    <w:rsid w:val="00211F78"/>
    <w:rPr>
      <w:rFonts w:ascii="Arial" w:eastAsia="Times New Roman" w:hAnsi="Arial" w:cs="Times New Roman"/>
      <w:b/>
      <w:szCs w:val="20"/>
    </w:rPr>
  </w:style>
  <w:style w:type="character" w:customStyle="1" w:styleId="Heading3Char">
    <w:name w:val="Heading 3 Char"/>
    <w:basedOn w:val="DefaultParagraphFont"/>
    <w:link w:val="Heading3"/>
    <w:rsid w:val="00211F78"/>
    <w:rPr>
      <w:rFonts w:ascii="Arial" w:eastAsia="Times New Roman" w:hAnsi="Arial" w:cs="Arial"/>
      <w:b/>
      <w:bCs/>
      <w:sz w:val="26"/>
      <w:szCs w:val="26"/>
    </w:rPr>
  </w:style>
  <w:style w:type="paragraph" w:styleId="Header">
    <w:name w:val="header"/>
    <w:basedOn w:val="Normal"/>
    <w:link w:val="HeaderChar"/>
    <w:uiPriority w:val="99"/>
    <w:rsid w:val="00211F78"/>
    <w:pPr>
      <w:tabs>
        <w:tab w:val="center" w:pos="4320"/>
        <w:tab w:val="right" w:pos="8640"/>
      </w:tabs>
    </w:pPr>
  </w:style>
  <w:style w:type="character" w:customStyle="1" w:styleId="HeaderChar">
    <w:name w:val="Header Char"/>
    <w:basedOn w:val="DefaultParagraphFont"/>
    <w:link w:val="Header"/>
    <w:uiPriority w:val="99"/>
    <w:rsid w:val="00211F78"/>
    <w:rPr>
      <w:rFonts w:ascii="Arial" w:eastAsia="Times New Roman" w:hAnsi="Arial" w:cs="Times New Roman"/>
      <w:szCs w:val="20"/>
    </w:rPr>
  </w:style>
  <w:style w:type="paragraph" w:styleId="Footer">
    <w:name w:val="footer"/>
    <w:basedOn w:val="Normal"/>
    <w:link w:val="FooterChar"/>
    <w:rsid w:val="00211F78"/>
    <w:pPr>
      <w:tabs>
        <w:tab w:val="center" w:pos="4320"/>
        <w:tab w:val="right" w:pos="8640"/>
      </w:tabs>
    </w:pPr>
  </w:style>
  <w:style w:type="character" w:customStyle="1" w:styleId="FooterChar">
    <w:name w:val="Footer Char"/>
    <w:basedOn w:val="DefaultParagraphFont"/>
    <w:link w:val="Footer"/>
    <w:rsid w:val="00211F78"/>
    <w:rPr>
      <w:rFonts w:ascii="Arial" w:eastAsia="Times New Roman" w:hAnsi="Arial" w:cs="Times New Roman"/>
      <w:szCs w:val="20"/>
    </w:rPr>
  </w:style>
  <w:style w:type="character" w:styleId="PageNumber">
    <w:name w:val="page number"/>
    <w:basedOn w:val="DefaultParagraphFont"/>
    <w:rsid w:val="00211F78"/>
  </w:style>
  <w:style w:type="paragraph" w:styleId="BodyText2">
    <w:name w:val="Body Text 2"/>
    <w:basedOn w:val="Normal"/>
    <w:link w:val="BodyText2Char"/>
    <w:rsid w:val="00211F78"/>
    <w:rPr>
      <w:color w:val="FF0000"/>
      <w:sz w:val="28"/>
    </w:rPr>
  </w:style>
  <w:style w:type="character" w:customStyle="1" w:styleId="BodyText2Char">
    <w:name w:val="Body Text 2 Char"/>
    <w:basedOn w:val="DefaultParagraphFont"/>
    <w:link w:val="BodyText2"/>
    <w:rsid w:val="00211F78"/>
    <w:rPr>
      <w:rFonts w:ascii="Arial" w:eastAsia="Times New Roman" w:hAnsi="Arial" w:cs="Times New Roman"/>
      <w:color w:val="FF0000"/>
      <w:sz w:val="28"/>
      <w:szCs w:val="20"/>
    </w:rPr>
  </w:style>
  <w:style w:type="paragraph" w:styleId="BodyText3">
    <w:name w:val="Body Text 3"/>
    <w:basedOn w:val="Normal"/>
    <w:link w:val="BodyText3Char"/>
    <w:rsid w:val="00211F78"/>
    <w:pPr>
      <w:spacing w:after="120"/>
    </w:pPr>
    <w:rPr>
      <w:sz w:val="16"/>
      <w:szCs w:val="16"/>
    </w:rPr>
  </w:style>
  <w:style w:type="character" w:customStyle="1" w:styleId="BodyText3Char">
    <w:name w:val="Body Text 3 Char"/>
    <w:basedOn w:val="DefaultParagraphFont"/>
    <w:link w:val="BodyText3"/>
    <w:rsid w:val="00211F78"/>
    <w:rPr>
      <w:rFonts w:ascii="Arial" w:eastAsia="Times New Roman" w:hAnsi="Arial" w:cs="Times New Roman"/>
      <w:sz w:val="16"/>
      <w:szCs w:val="16"/>
    </w:rPr>
  </w:style>
  <w:style w:type="paragraph" w:styleId="ListParagraph">
    <w:name w:val="List Paragraph"/>
    <w:basedOn w:val="Normal"/>
    <w:uiPriority w:val="34"/>
    <w:qFormat/>
    <w:rsid w:val="0010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Morgan</dc:creator>
  <cp:keywords/>
  <dc:description/>
  <cp:lastModifiedBy>Harris, Morgan</cp:lastModifiedBy>
  <cp:revision>4</cp:revision>
  <dcterms:created xsi:type="dcterms:W3CDTF">2024-04-30T18:50:00Z</dcterms:created>
  <dcterms:modified xsi:type="dcterms:W3CDTF">2024-05-06T13:12:00Z</dcterms:modified>
</cp:coreProperties>
</file>